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9E" w:rsidRPr="00CD0BA3" w:rsidRDefault="0077209E" w:rsidP="0077209E">
      <w:pPr>
        <w:jc w:val="center"/>
        <w:rPr>
          <w:b/>
        </w:rPr>
      </w:pPr>
      <w:r w:rsidRPr="00CD0BA3">
        <w:rPr>
          <w:b/>
        </w:rPr>
        <w:t>Rámcová smlouva</w:t>
      </w:r>
    </w:p>
    <w:p w:rsidR="0077209E" w:rsidRPr="00CD0BA3" w:rsidRDefault="0077209E" w:rsidP="0077209E">
      <w:pPr>
        <w:jc w:val="center"/>
      </w:pPr>
      <w:r w:rsidRPr="00CD0BA3">
        <w:t xml:space="preserve">uzavřená </w:t>
      </w:r>
      <w:r w:rsidR="00334529" w:rsidRPr="00CD0BA3">
        <w:t xml:space="preserve">mezi níže uvedenými stranami </w:t>
      </w:r>
      <w:r w:rsidRPr="00CD0BA3">
        <w:t>v souladu s</w:t>
      </w:r>
      <w:r w:rsidR="00F941B2" w:rsidRPr="00CD0BA3">
        <w:t>e</w:t>
      </w:r>
      <w:r w:rsidRPr="00CD0BA3">
        <w:t xml:space="preserve"> zákon</w:t>
      </w:r>
      <w:r w:rsidR="00F941B2" w:rsidRPr="00CD0BA3">
        <w:t>em</w:t>
      </w:r>
      <w:r w:rsidRPr="00CD0BA3">
        <w:t xml:space="preserve"> č. </w:t>
      </w:r>
      <w:r w:rsidR="00F941B2" w:rsidRPr="00CD0BA3">
        <w:t>89/2012</w:t>
      </w:r>
      <w:r w:rsidRPr="00CD0BA3">
        <w:t xml:space="preserve"> Sb., </w:t>
      </w:r>
      <w:r w:rsidR="00F941B2" w:rsidRPr="00CD0BA3">
        <w:t>občanský zákoník</w:t>
      </w:r>
      <w:r w:rsidRPr="00CD0BA3">
        <w:t xml:space="preserve">, </w:t>
      </w:r>
      <w:r w:rsidRPr="00CD0BA3">
        <w:br/>
        <w:t>v platném znění:</w:t>
      </w:r>
    </w:p>
    <w:p w:rsidR="0077209E" w:rsidRPr="00CD0BA3" w:rsidRDefault="0077209E" w:rsidP="0077209E">
      <w:pPr>
        <w:jc w:val="center"/>
      </w:pPr>
    </w:p>
    <w:p w:rsidR="004F5000" w:rsidRPr="00CD0BA3" w:rsidRDefault="0077209E" w:rsidP="0077209E">
      <w:pPr>
        <w:jc w:val="center"/>
        <w:rPr>
          <w:b/>
        </w:rPr>
      </w:pPr>
      <w:r w:rsidRPr="00CD0BA3">
        <w:rPr>
          <w:b/>
        </w:rPr>
        <w:t>„</w:t>
      </w:r>
      <w:r w:rsidR="000F1E12" w:rsidRPr="00CD0BA3">
        <w:rPr>
          <w:b/>
        </w:rPr>
        <w:t xml:space="preserve">Diagnostika </w:t>
      </w:r>
      <w:r w:rsidR="00AD02A8" w:rsidRPr="00CD0BA3">
        <w:rPr>
          <w:b/>
        </w:rPr>
        <w:t>točivých soustrojí</w:t>
      </w:r>
      <w:r w:rsidRPr="00CD0BA3">
        <w:rPr>
          <w:b/>
        </w:rPr>
        <w:t>“</w:t>
      </w:r>
    </w:p>
    <w:p w:rsidR="0077209E" w:rsidRPr="00CD0BA3" w:rsidRDefault="0077209E" w:rsidP="0077209E">
      <w:pPr>
        <w:pBdr>
          <w:bottom w:val="single" w:sz="4" w:space="1" w:color="auto"/>
        </w:pBdr>
        <w:jc w:val="center"/>
        <w:rPr>
          <w:b/>
        </w:rPr>
      </w:pPr>
    </w:p>
    <w:p w:rsidR="0077209E" w:rsidRPr="00CD0BA3" w:rsidRDefault="0077209E" w:rsidP="0077209E">
      <w:pPr>
        <w:pStyle w:val="01-L"/>
      </w:pPr>
      <w:bookmarkStart w:id="0" w:name="_Ref350848687"/>
      <w:r w:rsidRPr="00CD0BA3">
        <w:t>Smluvní strany</w:t>
      </w:r>
      <w:bookmarkEnd w:id="0"/>
    </w:p>
    <w:p w:rsidR="00A108D2" w:rsidRPr="00CD0BA3" w:rsidRDefault="00A108D2" w:rsidP="0077209E">
      <w:pPr>
        <w:spacing w:before="0"/>
        <w:rPr>
          <w:rFonts w:cs="Arial"/>
        </w:rPr>
      </w:pPr>
    </w:p>
    <w:p w:rsidR="0077209E" w:rsidRPr="00CD0BA3" w:rsidRDefault="0077209E" w:rsidP="0077209E">
      <w:pPr>
        <w:spacing w:before="0"/>
        <w:rPr>
          <w:rFonts w:cs="Arial"/>
          <w:b/>
        </w:rPr>
      </w:pPr>
      <w:r w:rsidRPr="00CD0BA3">
        <w:rPr>
          <w:rFonts w:cs="Arial"/>
        </w:rPr>
        <w:t>Objednatel:</w:t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  <w:b/>
        </w:rPr>
        <w:t>ČEPRO, a.s.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se sídlem:</w:t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  <w:t>Dělnická 12, č.</w:t>
      </w:r>
      <w:r w:rsidR="00AD02A8" w:rsidRPr="00CD0BA3">
        <w:rPr>
          <w:rFonts w:cs="Arial"/>
        </w:rPr>
        <w:t xml:space="preserve"> </w:t>
      </w:r>
      <w:r w:rsidRPr="00CD0BA3">
        <w:rPr>
          <w:rFonts w:cs="Arial"/>
        </w:rPr>
        <w:t>p. 213, 170 04 PRAHA 7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zapsaná:</w:t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  <w:t>Obchodní rejstřík Městského soudu v Praze, oddíl B, vložka 2341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bankovní spojení:</w:t>
      </w:r>
      <w:r w:rsidRPr="00CD0BA3">
        <w:rPr>
          <w:rFonts w:cs="Arial"/>
        </w:rPr>
        <w:tab/>
        <w:t>Komerční banka a.s.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číslo účtu:</w:t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  <w:bCs/>
        </w:rPr>
        <w:t>11902931/0100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IČ:</w:t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  <w:t>601 93 531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DIČ:</w:t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</w:r>
      <w:r w:rsidRPr="00CD0BA3">
        <w:rPr>
          <w:rFonts w:cs="Arial"/>
        </w:rPr>
        <w:tab/>
        <w:t>CZ 601 93 531</w:t>
      </w:r>
    </w:p>
    <w:p w:rsidR="0077209E" w:rsidRPr="00CD0BA3" w:rsidRDefault="0077209E" w:rsidP="0077209E">
      <w:pPr>
        <w:tabs>
          <w:tab w:val="left" w:pos="1701"/>
        </w:tabs>
        <w:spacing w:before="0"/>
        <w:ind w:left="2160" w:hanging="2160"/>
        <w:rPr>
          <w:rFonts w:cs="Arial"/>
        </w:rPr>
      </w:pPr>
      <w:r w:rsidRPr="00CD0BA3">
        <w:rPr>
          <w:rFonts w:cs="Arial"/>
        </w:rPr>
        <w:t>zastoupen:</w:t>
      </w:r>
      <w:r w:rsidRPr="00CD0BA3">
        <w:rPr>
          <w:rFonts w:cs="Arial"/>
        </w:rPr>
        <w:tab/>
        <w:t xml:space="preserve">Mgr. Jan Duspěva, předseda představenstva </w:t>
      </w:r>
    </w:p>
    <w:p w:rsidR="0077209E" w:rsidRPr="00CD0BA3" w:rsidRDefault="0077209E" w:rsidP="0077209E">
      <w:pPr>
        <w:tabs>
          <w:tab w:val="left" w:pos="1701"/>
        </w:tabs>
        <w:spacing w:before="0"/>
        <w:rPr>
          <w:rFonts w:cs="Arial"/>
        </w:rPr>
      </w:pPr>
      <w:r w:rsidRPr="00CD0BA3">
        <w:rPr>
          <w:rFonts w:cs="Arial"/>
        </w:rPr>
        <w:tab/>
        <w:t xml:space="preserve">Ing. </w:t>
      </w:r>
      <w:r w:rsidRPr="00CD0BA3">
        <w:rPr>
          <w:rStyle w:val="SeznamsodrkamiChar"/>
          <w:rFonts w:eastAsia="Calibri" w:cs="Arial"/>
        </w:rPr>
        <w:t>Ladislav Staněk</w:t>
      </w:r>
      <w:r w:rsidRPr="00CD0BA3">
        <w:rPr>
          <w:rFonts w:cs="Arial"/>
        </w:rPr>
        <w:t xml:space="preserve">, člen představenstva  </w:t>
      </w:r>
    </w:p>
    <w:p w:rsidR="0077209E" w:rsidRPr="00CD0BA3" w:rsidRDefault="0077209E" w:rsidP="0077209E">
      <w:pPr>
        <w:spacing w:before="0"/>
        <w:rPr>
          <w:rFonts w:cs="Arial"/>
        </w:rPr>
      </w:pPr>
      <w:r w:rsidRPr="00CD0BA3">
        <w:rPr>
          <w:rFonts w:cs="Arial"/>
        </w:rPr>
        <w:t>(dále jen „objednatel“)</w:t>
      </w:r>
    </w:p>
    <w:p w:rsidR="003862B2" w:rsidRPr="00CD0BA3" w:rsidRDefault="003862B2" w:rsidP="003862B2">
      <w:pPr>
        <w:spacing w:before="0"/>
        <w:rPr>
          <w:rFonts w:eastAsia="Calibri" w:cs="Arial"/>
          <w:lang w:eastAsia="en-US"/>
        </w:rPr>
      </w:pPr>
    </w:p>
    <w:p w:rsidR="003862B2" w:rsidRPr="00CD0BA3" w:rsidRDefault="00A0050A" w:rsidP="003862B2">
      <w:pPr>
        <w:spacing w:before="0"/>
        <w:rPr>
          <w:rFonts w:eastAsia="Calibri" w:cs="Arial"/>
          <w:lang w:eastAsia="en-US"/>
        </w:rPr>
      </w:pPr>
      <w:r w:rsidRPr="00CD0BA3">
        <w:rPr>
          <w:rFonts w:eastAsia="Calibri" w:cs="Arial"/>
          <w:lang w:eastAsia="en-US"/>
        </w:rPr>
        <w:t>Poskytovatel</w:t>
      </w:r>
      <w:r w:rsidR="00207B44" w:rsidRPr="00CD0BA3">
        <w:rPr>
          <w:rFonts w:eastAsia="Calibri" w:cs="Arial"/>
          <w:lang w:eastAsia="en-US"/>
        </w:rPr>
        <w:t>:</w:t>
      </w:r>
      <w:r w:rsidR="00207B44" w:rsidRPr="00CD0BA3">
        <w:rPr>
          <w:rFonts w:eastAsia="Calibri" w:cs="Arial"/>
          <w:lang w:eastAsia="en-US"/>
        </w:rPr>
        <w:tab/>
      </w:r>
      <w:r w:rsidR="00207B44" w:rsidRPr="00CD0BA3">
        <w:rPr>
          <w:rFonts w:eastAsia="Calibri" w:cs="Arial"/>
          <w:lang w:eastAsia="en-US"/>
        </w:rPr>
        <w:tab/>
      </w:r>
      <w:r w:rsidR="00207B44" w:rsidRPr="00CD0BA3">
        <w:rPr>
          <w:rFonts w:eastAsia="Calibri" w:cs="Arial"/>
          <w:b/>
          <w:highlight w:val="yellow"/>
          <w:lang w:eastAsia="en-US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1" w:name="Text34"/>
      <w:r w:rsidR="00207B44" w:rsidRPr="00CD0BA3">
        <w:rPr>
          <w:rFonts w:eastAsia="Calibri" w:cs="Arial"/>
          <w:b/>
          <w:highlight w:val="yellow"/>
          <w:lang w:eastAsia="en-US"/>
        </w:rPr>
        <w:instrText xml:space="preserve"> FORMTEXT </w:instrText>
      </w:r>
      <w:r w:rsidR="00207B44" w:rsidRPr="00CD0BA3">
        <w:rPr>
          <w:rFonts w:eastAsia="Calibri" w:cs="Arial"/>
          <w:b/>
          <w:highlight w:val="yellow"/>
          <w:lang w:eastAsia="en-US"/>
        </w:rPr>
      </w:r>
      <w:r w:rsidR="00207B44" w:rsidRPr="00CD0BA3">
        <w:rPr>
          <w:rFonts w:eastAsia="Calibri" w:cs="Arial"/>
          <w:b/>
          <w:highlight w:val="yellow"/>
          <w:lang w:eastAsia="en-US"/>
        </w:rPr>
        <w:fldChar w:fldCharType="separate"/>
      </w:r>
      <w:r w:rsidR="00207B44" w:rsidRPr="00CD0BA3">
        <w:rPr>
          <w:rFonts w:eastAsia="Calibri" w:cs="Arial"/>
          <w:b/>
          <w:noProof/>
          <w:highlight w:val="yellow"/>
          <w:lang w:eastAsia="en-US"/>
        </w:rPr>
        <w:t> </w:t>
      </w:r>
      <w:r w:rsidR="00207B44" w:rsidRPr="00CD0BA3">
        <w:rPr>
          <w:rFonts w:eastAsia="Calibri" w:cs="Arial"/>
          <w:b/>
          <w:noProof/>
          <w:highlight w:val="yellow"/>
          <w:lang w:eastAsia="en-US"/>
        </w:rPr>
        <w:t> </w:t>
      </w:r>
      <w:r w:rsidR="00207B44" w:rsidRPr="00CD0BA3">
        <w:rPr>
          <w:rFonts w:eastAsia="Calibri" w:cs="Arial"/>
          <w:b/>
          <w:noProof/>
          <w:highlight w:val="yellow"/>
          <w:lang w:eastAsia="en-US"/>
        </w:rPr>
        <w:t> </w:t>
      </w:r>
      <w:r w:rsidR="00207B44" w:rsidRPr="00CD0BA3">
        <w:rPr>
          <w:rFonts w:eastAsia="Calibri" w:cs="Arial"/>
          <w:b/>
          <w:noProof/>
          <w:highlight w:val="yellow"/>
          <w:lang w:eastAsia="en-US"/>
        </w:rPr>
        <w:t> </w:t>
      </w:r>
      <w:r w:rsidR="00207B44" w:rsidRPr="00CD0BA3">
        <w:rPr>
          <w:rFonts w:eastAsia="Calibri" w:cs="Arial"/>
          <w:b/>
          <w:noProof/>
          <w:highlight w:val="yellow"/>
          <w:lang w:eastAsia="en-US"/>
        </w:rPr>
        <w:t> </w:t>
      </w:r>
      <w:r w:rsidR="00207B44" w:rsidRPr="00CD0BA3">
        <w:rPr>
          <w:rFonts w:eastAsia="Calibri" w:cs="Arial"/>
          <w:b/>
          <w:highlight w:val="yellow"/>
          <w:lang w:eastAsia="en-US"/>
        </w:rPr>
        <w:fldChar w:fldCharType="end"/>
      </w:r>
      <w:bookmarkEnd w:id="1"/>
    </w:p>
    <w:p w:rsidR="003862B2" w:rsidRPr="00CD0BA3" w:rsidRDefault="003862B2" w:rsidP="003862B2">
      <w:pPr>
        <w:spacing w:before="0"/>
        <w:jc w:val="left"/>
        <w:rPr>
          <w:rFonts w:cs="Arial"/>
          <w:lang w:eastAsia="de-DE"/>
        </w:rPr>
      </w:pPr>
      <w:r w:rsidRPr="00CD0BA3">
        <w:rPr>
          <w:rFonts w:cs="Arial"/>
          <w:lang w:eastAsia="de-DE"/>
        </w:rPr>
        <w:t>se sídlem:</w:t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="00207B44" w:rsidRPr="00CD0BA3">
        <w:rPr>
          <w:rFonts w:cs="Arial"/>
          <w:highlight w:val="yellow"/>
          <w:lang w:eastAsia="de-DE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207B44" w:rsidRPr="00CD0BA3">
        <w:rPr>
          <w:rFonts w:cs="Arial"/>
          <w:highlight w:val="yellow"/>
          <w:lang w:eastAsia="de-DE"/>
        </w:rPr>
        <w:instrText xml:space="preserve"> FORMTEXT </w:instrText>
      </w:r>
      <w:r w:rsidR="00207B44" w:rsidRPr="00CD0BA3">
        <w:rPr>
          <w:rFonts w:cs="Arial"/>
          <w:highlight w:val="yellow"/>
          <w:lang w:eastAsia="de-DE"/>
        </w:rPr>
      </w:r>
      <w:r w:rsidR="00207B44" w:rsidRPr="00CD0BA3">
        <w:rPr>
          <w:rFonts w:cs="Arial"/>
          <w:highlight w:val="yellow"/>
          <w:lang w:eastAsia="de-DE"/>
        </w:rPr>
        <w:fldChar w:fldCharType="separate"/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highlight w:val="yellow"/>
          <w:lang w:eastAsia="de-DE"/>
        </w:rPr>
        <w:fldChar w:fldCharType="end"/>
      </w:r>
      <w:bookmarkEnd w:id="2"/>
    </w:p>
    <w:p w:rsidR="003862B2" w:rsidRPr="00CD0BA3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CD0BA3">
        <w:rPr>
          <w:rFonts w:eastAsia="Calibri" w:cs="Arial"/>
          <w:lang w:eastAsia="en-US"/>
        </w:rPr>
        <w:t>zapsaná:</w:t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="00207B44" w:rsidRPr="00CD0BA3">
        <w:rPr>
          <w:rFonts w:cs="Arial"/>
          <w:highlight w:val="yellow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" w:name="Text36"/>
      <w:r w:rsidR="00207B44" w:rsidRPr="00CD0BA3">
        <w:rPr>
          <w:rFonts w:cs="Arial"/>
          <w:highlight w:val="yellow"/>
        </w:rPr>
        <w:instrText xml:space="preserve"> FORMTEXT </w:instrText>
      </w:r>
      <w:r w:rsidR="00207B44" w:rsidRPr="00CD0BA3">
        <w:rPr>
          <w:rFonts w:cs="Arial"/>
          <w:highlight w:val="yellow"/>
        </w:rPr>
      </w:r>
      <w:r w:rsidR="00207B44" w:rsidRPr="00CD0BA3">
        <w:rPr>
          <w:rFonts w:cs="Arial"/>
          <w:highlight w:val="yellow"/>
        </w:rPr>
        <w:fldChar w:fldCharType="separate"/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highlight w:val="yellow"/>
        </w:rPr>
        <w:fldChar w:fldCharType="end"/>
      </w:r>
      <w:bookmarkEnd w:id="3"/>
    </w:p>
    <w:p w:rsidR="003862B2" w:rsidRPr="00CD0BA3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CD0BA3">
        <w:rPr>
          <w:rFonts w:eastAsia="Calibri" w:cs="Arial"/>
          <w:lang w:eastAsia="en-US"/>
        </w:rPr>
        <w:t xml:space="preserve">bankovní spojení: </w:t>
      </w:r>
      <w:r w:rsidRPr="00CD0BA3">
        <w:rPr>
          <w:rFonts w:eastAsia="Calibri" w:cs="Arial"/>
          <w:lang w:eastAsia="en-US"/>
        </w:rPr>
        <w:tab/>
      </w:r>
      <w:r w:rsidR="00207B44" w:rsidRPr="00CD0BA3">
        <w:rPr>
          <w:rFonts w:cs="Arial"/>
          <w:highlight w:val="yellow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4" w:name="Text37"/>
      <w:r w:rsidR="00207B44" w:rsidRPr="00CD0BA3">
        <w:rPr>
          <w:rFonts w:cs="Arial"/>
          <w:highlight w:val="yellow"/>
        </w:rPr>
        <w:instrText xml:space="preserve"> FORMTEXT </w:instrText>
      </w:r>
      <w:r w:rsidR="00207B44" w:rsidRPr="00CD0BA3">
        <w:rPr>
          <w:rFonts w:cs="Arial"/>
          <w:highlight w:val="yellow"/>
        </w:rPr>
      </w:r>
      <w:r w:rsidR="00207B44" w:rsidRPr="00CD0BA3">
        <w:rPr>
          <w:rFonts w:cs="Arial"/>
          <w:highlight w:val="yellow"/>
        </w:rPr>
        <w:fldChar w:fldCharType="separate"/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highlight w:val="yellow"/>
        </w:rPr>
        <w:fldChar w:fldCharType="end"/>
      </w:r>
      <w:bookmarkEnd w:id="4"/>
    </w:p>
    <w:p w:rsidR="003862B2" w:rsidRPr="00CD0BA3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CD0BA3">
        <w:rPr>
          <w:rFonts w:eastAsia="Calibri" w:cs="Arial"/>
          <w:lang w:eastAsia="en-US"/>
        </w:rPr>
        <w:t>číslo účtu:</w:t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bookmarkStart w:id="5" w:name="Text2"/>
      <w:r w:rsidRPr="00CD0BA3">
        <w:rPr>
          <w:rFonts w:eastAsia="Calibri" w:cs="Arial"/>
          <w:lang w:eastAsia="en-US"/>
        </w:rPr>
        <w:tab/>
      </w:r>
      <w:bookmarkEnd w:id="5"/>
      <w:r w:rsidR="00207B44" w:rsidRPr="00CD0BA3">
        <w:rPr>
          <w:rFonts w:cs="Arial"/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207B44" w:rsidRPr="00CD0BA3">
        <w:rPr>
          <w:rFonts w:cs="Arial"/>
          <w:highlight w:val="yellow"/>
        </w:rPr>
        <w:instrText xml:space="preserve"> FORMTEXT </w:instrText>
      </w:r>
      <w:r w:rsidR="00207B44" w:rsidRPr="00CD0BA3">
        <w:rPr>
          <w:rFonts w:cs="Arial"/>
          <w:highlight w:val="yellow"/>
        </w:rPr>
      </w:r>
      <w:r w:rsidR="00207B44" w:rsidRPr="00CD0BA3">
        <w:rPr>
          <w:rFonts w:cs="Arial"/>
          <w:highlight w:val="yellow"/>
        </w:rPr>
        <w:fldChar w:fldCharType="separate"/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highlight w:val="yellow"/>
        </w:rPr>
        <w:fldChar w:fldCharType="end"/>
      </w:r>
      <w:bookmarkEnd w:id="6"/>
    </w:p>
    <w:p w:rsidR="003862B2" w:rsidRPr="00CD0BA3" w:rsidRDefault="003862B2" w:rsidP="003862B2">
      <w:pPr>
        <w:spacing w:before="0"/>
        <w:jc w:val="left"/>
        <w:rPr>
          <w:rFonts w:eastAsia="Calibri" w:cs="Arial"/>
          <w:lang w:eastAsia="en-US"/>
        </w:rPr>
      </w:pPr>
      <w:r w:rsidRPr="00CD0BA3">
        <w:rPr>
          <w:rFonts w:eastAsia="Calibri" w:cs="Arial"/>
          <w:lang w:eastAsia="en-US"/>
        </w:rPr>
        <w:t>IČ:</w:t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Pr="00CD0BA3">
        <w:rPr>
          <w:rFonts w:eastAsia="Calibri" w:cs="Arial"/>
          <w:lang w:eastAsia="en-US"/>
        </w:rPr>
        <w:tab/>
      </w:r>
      <w:r w:rsidR="00207B44" w:rsidRPr="00CD0BA3">
        <w:rPr>
          <w:rFonts w:cs="Arial"/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7" w:name="Text39"/>
      <w:r w:rsidR="00207B44" w:rsidRPr="00CD0BA3">
        <w:rPr>
          <w:rFonts w:cs="Arial"/>
          <w:highlight w:val="yellow"/>
        </w:rPr>
        <w:instrText xml:space="preserve"> FORMTEXT </w:instrText>
      </w:r>
      <w:r w:rsidR="00207B44" w:rsidRPr="00CD0BA3">
        <w:rPr>
          <w:rFonts w:cs="Arial"/>
          <w:highlight w:val="yellow"/>
        </w:rPr>
      </w:r>
      <w:r w:rsidR="00207B44" w:rsidRPr="00CD0BA3">
        <w:rPr>
          <w:rFonts w:cs="Arial"/>
          <w:highlight w:val="yellow"/>
        </w:rPr>
        <w:fldChar w:fldCharType="separate"/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highlight w:val="yellow"/>
        </w:rPr>
        <w:fldChar w:fldCharType="end"/>
      </w:r>
      <w:bookmarkEnd w:id="7"/>
    </w:p>
    <w:p w:rsidR="003862B2" w:rsidRPr="00CD0BA3" w:rsidRDefault="003862B2" w:rsidP="003862B2">
      <w:pPr>
        <w:spacing w:before="0"/>
        <w:jc w:val="left"/>
        <w:rPr>
          <w:rFonts w:cs="Arial"/>
          <w:lang w:eastAsia="de-DE"/>
        </w:rPr>
      </w:pPr>
      <w:r w:rsidRPr="00CD0BA3">
        <w:rPr>
          <w:rFonts w:cs="Arial"/>
          <w:lang w:eastAsia="de-DE"/>
        </w:rPr>
        <w:t>DIČ:</w:t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="00207B44" w:rsidRPr="00CD0BA3">
        <w:rPr>
          <w:rFonts w:cs="Arial"/>
          <w:highlight w:val="yellow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8" w:name="Text40"/>
      <w:r w:rsidR="00207B44" w:rsidRPr="00CD0BA3">
        <w:rPr>
          <w:rFonts w:cs="Arial"/>
          <w:highlight w:val="yellow"/>
        </w:rPr>
        <w:instrText xml:space="preserve"> FORMTEXT </w:instrText>
      </w:r>
      <w:r w:rsidR="00207B44" w:rsidRPr="00CD0BA3">
        <w:rPr>
          <w:rFonts w:cs="Arial"/>
          <w:highlight w:val="yellow"/>
        </w:rPr>
      </w:r>
      <w:r w:rsidR="00207B44" w:rsidRPr="00CD0BA3">
        <w:rPr>
          <w:rFonts w:cs="Arial"/>
          <w:highlight w:val="yellow"/>
        </w:rPr>
        <w:fldChar w:fldCharType="separate"/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noProof/>
          <w:highlight w:val="yellow"/>
        </w:rPr>
        <w:t> </w:t>
      </w:r>
      <w:r w:rsidR="00207B44" w:rsidRPr="00CD0BA3">
        <w:rPr>
          <w:rFonts w:cs="Arial"/>
          <w:highlight w:val="yellow"/>
        </w:rPr>
        <w:fldChar w:fldCharType="end"/>
      </w:r>
      <w:bookmarkEnd w:id="8"/>
    </w:p>
    <w:p w:rsidR="003862B2" w:rsidRPr="00CD0BA3" w:rsidRDefault="003862B2" w:rsidP="003862B2">
      <w:pPr>
        <w:spacing w:before="0"/>
        <w:jc w:val="left"/>
        <w:rPr>
          <w:rFonts w:cs="Arial"/>
          <w:lang w:eastAsia="de-DE"/>
        </w:rPr>
      </w:pPr>
      <w:r w:rsidRPr="00CD0BA3">
        <w:rPr>
          <w:rFonts w:cs="Arial"/>
          <w:lang w:eastAsia="de-DE"/>
        </w:rPr>
        <w:t>zastoupen:</w:t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Pr="00CD0BA3">
        <w:rPr>
          <w:rFonts w:cs="Arial"/>
          <w:lang w:eastAsia="de-DE"/>
        </w:rPr>
        <w:tab/>
      </w:r>
      <w:r w:rsidR="00207B44" w:rsidRPr="00CD0BA3">
        <w:rPr>
          <w:rFonts w:cs="Arial"/>
          <w:highlight w:val="yellow"/>
          <w:lang w:eastAsia="de-DE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9" w:name="Text41"/>
      <w:r w:rsidR="00207B44" w:rsidRPr="00CD0BA3">
        <w:rPr>
          <w:rFonts w:cs="Arial"/>
          <w:highlight w:val="yellow"/>
          <w:lang w:eastAsia="de-DE"/>
        </w:rPr>
        <w:instrText xml:space="preserve"> FORMTEXT </w:instrText>
      </w:r>
      <w:r w:rsidR="00207B44" w:rsidRPr="00CD0BA3">
        <w:rPr>
          <w:rFonts w:cs="Arial"/>
          <w:highlight w:val="yellow"/>
          <w:lang w:eastAsia="de-DE"/>
        </w:rPr>
      </w:r>
      <w:r w:rsidR="00207B44" w:rsidRPr="00CD0BA3">
        <w:rPr>
          <w:rFonts w:cs="Arial"/>
          <w:highlight w:val="yellow"/>
          <w:lang w:eastAsia="de-DE"/>
        </w:rPr>
        <w:fldChar w:fldCharType="separate"/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noProof/>
          <w:highlight w:val="yellow"/>
          <w:lang w:eastAsia="de-DE"/>
        </w:rPr>
        <w:t> </w:t>
      </w:r>
      <w:r w:rsidR="00207B44" w:rsidRPr="00CD0BA3">
        <w:rPr>
          <w:rFonts w:cs="Arial"/>
          <w:highlight w:val="yellow"/>
          <w:lang w:eastAsia="de-DE"/>
        </w:rPr>
        <w:fldChar w:fldCharType="end"/>
      </w:r>
      <w:bookmarkEnd w:id="9"/>
    </w:p>
    <w:p w:rsidR="003862B2" w:rsidRPr="00CD0BA3" w:rsidRDefault="003862B2" w:rsidP="003862B2">
      <w:pPr>
        <w:spacing w:before="0"/>
        <w:rPr>
          <w:rFonts w:eastAsia="Calibri" w:cs="Arial"/>
          <w:lang w:eastAsia="en-US"/>
        </w:rPr>
      </w:pPr>
      <w:r w:rsidRPr="00CD0BA3">
        <w:rPr>
          <w:rFonts w:eastAsia="Calibri" w:cs="Arial"/>
          <w:lang w:eastAsia="en-US"/>
        </w:rPr>
        <w:t>(dále jen „</w:t>
      </w:r>
      <w:r w:rsidR="00A0050A" w:rsidRPr="00CD0BA3">
        <w:rPr>
          <w:rFonts w:eastAsia="Calibri" w:cs="Arial"/>
          <w:lang w:eastAsia="en-US"/>
        </w:rPr>
        <w:t>poskytovatel</w:t>
      </w:r>
      <w:r w:rsidRPr="00CD0BA3">
        <w:rPr>
          <w:rFonts w:eastAsia="Calibri" w:cs="Arial"/>
          <w:lang w:eastAsia="en-US"/>
        </w:rPr>
        <w:t>“)</w:t>
      </w:r>
    </w:p>
    <w:p w:rsidR="007D527B" w:rsidRPr="00CD0BA3" w:rsidRDefault="007D527B" w:rsidP="003862B2">
      <w:pPr>
        <w:spacing w:before="0"/>
        <w:rPr>
          <w:rFonts w:cs="Arial"/>
        </w:rPr>
      </w:pPr>
    </w:p>
    <w:p w:rsidR="007D527B" w:rsidRPr="00CD0BA3" w:rsidRDefault="007D527B" w:rsidP="003862B2">
      <w:pPr>
        <w:spacing w:before="0"/>
        <w:rPr>
          <w:rFonts w:eastAsia="Calibri" w:cs="Arial"/>
          <w:lang w:eastAsia="en-US"/>
        </w:rPr>
      </w:pPr>
      <w:r w:rsidRPr="00CD0BA3">
        <w:rPr>
          <w:rFonts w:cs="Arial"/>
        </w:rPr>
        <w:t xml:space="preserve">níže uvedeného dne, měsíce a roku uzavřeli tuto </w:t>
      </w:r>
      <w:r w:rsidR="007E0D15" w:rsidRPr="00CD0BA3">
        <w:rPr>
          <w:rFonts w:cs="Arial"/>
        </w:rPr>
        <w:t xml:space="preserve">rámcovou </w:t>
      </w:r>
      <w:r w:rsidRPr="00CD0BA3">
        <w:rPr>
          <w:rFonts w:cs="Arial"/>
        </w:rPr>
        <w:t>smlouvu</w:t>
      </w:r>
      <w:r w:rsidR="007E0D15" w:rsidRPr="00CD0BA3">
        <w:rPr>
          <w:rFonts w:cs="Arial"/>
        </w:rPr>
        <w:t xml:space="preserve"> </w:t>
      </w:r>
      <w:r w:rsidRPr="00CD0BA3">
        <w:rPr>
          <w:rFonts w:cs="Arial"/>
        </w:rPr>
        <w:t>(dále též jen „smlouva“</w:t>
      </w:r>
      <w:r w:rsidR="00E86CDF" w:rsidRPr="00CD0BA3">
        <w:rPr>
          <w:rFonts w:cs="Arial"/>
        </w:rPr>
        <w:t xml:space="preserve"> či „rámcová smlouva“</w:t>
      </w:r>
      <w:r w:rsidRPr="00CD0BA3">
        <w:rPr>
          <w:rFonts w:cs="Arial"/>
        </w:rPr>
        <w:t>)</w:t>
      </w:r>
      <w:r w:rsidR="008B34F9" w:rsidRPr="00CD0BA3">
        <w:rPr>
          <w:rFonts w:cs="Arial"/>
        </w:rPr>
        <w:t xml:space="preserve"> s odkazem na ustanovení § 1746 odst. 2 zákona č. 89/2012 Sb., občanský zákoník, v platném znění</w:t>
      </w:r>
      <w:r w:rsidRPr="00CD0BA3">
        <w:rPr>
          <w:rFonts w:cs="Arial"/>
        </w:rPr>
        <w:t>. Smlouva se řídí právním řádem České republiky.</w:t>
      </w:r>
    </w:p>
    <w:p w:rsidR="0077209E" w:rsidRPr="00CD0BA3" w:rsidRDefault="00D64156" w:rsidP="00A059A2">
      <w:pPr>
        <w:pStyle w:val="01-L"/>
      </w:pPr>
      <w:bookmarkStart w:id="10" w:name="_Ref350849429"/>
      <w:r w:rsidRPr="00CD0BA3">
        <w:t>Základní údaje</w:t>
      </w:r>
      <w:r w:rsidR="00A059A2" w:rsidRPr="00CD0BA3">
        <w:t xml:space="preserve"> </w:t>
      </w:r>
      <w:r w:rsidR="00A0050A" w:rsidRPr="00CD0BA3">
        <w:t xml:space="preserve">a účel </w:t>
      </w:r>
      <w:r w:rsidR="00A059A2" w:rsidRPr="00CD0BA3">
        <w:t>smlouvy</w:t>
      </w:r>
      <w:bookmarkEnd w:id="10"/>
    </w:p>
    <w:p w:rsidR="0077209E" w:rsidRPr="00CD0BA3" w:rsidRDefault="00A059A2" w:rsidP="00A059A2">
      <w:pPr>
        <w:pStyle w:val="02-ODST-2"/>
      </w:pPr>
      <w:bookmarkStart w:id="11" w:name="_Ref351536811"/>
      <w:r w:rsidRPr="00CD0BA3">
        <w:t xml:space="preserve">Předmětem této smlouvy </w:t>
      </w:r>
      <w:r w:rsidR="008F3249" w:rsidRPr="00CD0BA3">
        <w:t>je úprava podmínek týkajících se</w:t>
      </w:r>
      <w:r w:rsidR="00052E0E" w:rsidRPr="00CD0BA3">
        <w:t xml:space="preserve"> </w:t>
      </w:r>
      <w:r w:rsidR="008F3249" w:rsidRPr="00CD0BA3">
        <w:t>zakázek na služby</w:t>
      </w:r>
      <w:r w:rsidR="00586251" w:rsidRPr="00CD0BA3">
        <w:t>,</w:t>
      </w:r>
      <w:r w:rsidR="008F3249" w:rsidRPr="00CD0BA3">
        <w:t xml:space="preserve"> </w:t>
      </w:r>
      <w:r w:rsidRPr="00CD0BA3">
        <w:t>spočívající</w:t>
      </w:r>
      <w:r w:rsidR="008F3249" w:rsidRPr="00CD0BA3">
        <w:t>ch</w:t>
      </w:r>
      <w:r w:rsidR="00586251" w:rsidRPr="00CD0BA3">
        <w:t xml:space="preserve"> v</w:t>
      </w:r>
      <w:r w:rsidR="00D64156" w:rsidRPr="00CD0BA3">
        <w:t>e službě nájmu měřících přístrojů,</w:t>
      </w:r>
      <w:r w:rsidR="00586251" w:rsidRPr="00CD0BA3">
        <w:t xml:space="preserve"> průběžném provádění diagnostiky točivých soustrojí </w:t>
      </w:r>
      <w:r w:rsidR="00A97D91" w:rsidRPr="00CD0BA3">
        <w:t xml:space="preserve">(dále i „zařízení“) </w:t>
      </w:r>
      <w:r w:rsidR="00D64156" w:rsidRPr="00CD0BA3">
        <w:t xml:space="preserve">a souvisejících činností prováděných poskytovatelem a dále zadávaných v souladu a </w:t>
      </w:r>
      <w:r w:rsidR="00586251" w:rsidRPr="00CD0BA3">
        <w:t>na základě</w:t>
      </w:r>
      <w:r w:rsidR="00D64156" w:rsidRPr="00CD0BA3">
        <w:t xml:space="preserve"> této smlouvy po dobu její platnosti a účinnosti</w:t>
      </w:r>
      <w:r w:rsidR="008F3249" w:rsidRPr="00CD0BA3">
        <w:t>, a úprava vzájem</w:t>
      </w:r>
      <w:r w:rsidR="00172F4A" w:rsidRPr="00CD0BA3">
        <w:t>ných vztahů mezi objednatelem a </w:t>
      </w:r>
      <w:r w:rsidR="00D64156" w:rsidRPr="00CD0BA3">
        <w:t>poskytovatelem</w:t>
      </w:r>
      <w:r w:rsidRPr="00CD0BA3">
        <w:t>.</w:t>
      </w:r>
      <w:bookmarkEnd w:id="11"/>
    </w:p>
    <w:p w:rsidR="00D64156" w:rsidRPr="00CD0BA3" w:rsidRDefault="00052E0E" w:rsidP="00D64156">
      <w:pPr>
        <w:pStyle w:val="02-ODST-2"/>
      </w:pPr>
      <w:r w:rsidRPr="00CD0BA3">
        <w:t>Název poskytovaných</w:t>
      </w:r>
      <w:r w:rsidR="00D64156" w:rsidRPr="00CD0BA3">
        <w:t xml:space="preserve"> služ</w:t>
      </w:r>
      <w:r w:rsidRPr="00CD0BA3">
        <w:t>eb</w:t>
      </w:r>
      <w:r w:rsidR="00D64156" w:rsidRPr="00CD0BA3">
        <w:t>: „Diagnostika točivých soustrojí“</w:t>
      </w:r>
    </w:p>
    <w:p w:rsidR="00D64156" w:rsidRPr="00CD0BA3" w:rsidRDefault="00D64156" w:rsidP="00D64156">
      <w:pPr>
        <w:pStyle w:val="02-ODST-2"/>
      </w:pPr>
      <w:r w:rsidRPr="00CD0BA3">
        <w:t xml:space="preserve">Účelem této smlouvy je potřeba objednatele zajistit formou </w:t>
      </w:r>
      <w:r w:rsidR="00893823" w:rsidRPr="00CD0BA3">
        <w:t>preventivní</w:t>
      </w:r>
      <w:r w:rsidRPr="00CD0BA3">
        <w:t xml:space="preserve"> diagnostiky chodu točivých soustrojí jejich správnou funkcionalitu a údržbu.</w:t>
      </w:r>
    </w:p>
    <w:p w:rsidR="00D64156" w:rsidRPr="00CD0BA3" w:rsidRDefault="00D64156" w:rsidP="00D64156">
      <w:pPr>
        <w:pStyle w:val="02-ODST-2"/>
      </w:pPr>
      <w:r w:rsidRPr="00CD0BA3">
        <w:t>Poskytovatel prohlašuje, že je oprávněn uzavřít tuto smlouvu a plnit povinnosti, závazky a dluhy z ní plynoucí.</w:t>
      </w:r>
    </w:p>
    <w:p w:rsidR="00D64156" w:rsidRPr="00CD0BA3" w:rsidRDefault="00D64156" w:rsidP="00D64156">
      <w:pPr>
        <w:pStyle w:val="02-ODST-2"/>
      </w:pPr>
      <w:r w:rsidRPr="00CD0BA3">
        <w:t xml:space="preserve">Poskytovatel prohlašuje, že má veškerá oprávnění a technické a personální vybavení potřebné k řádnému plnění této smlouvy. </w:t>
      </w:r>
    </w:p>
    <w:p w:rsidR="00D64156" w:rsidRPr="00CD0BA3" w:rsidRDefault="00D64156" w:rsidP="00D64156">
      <w:pPr>
        <w:pStyle w:val="01-L"/>
      </w:pPr>
      <w:r w:rsidRPr="00CD0BA3">
        <w:lastRenderedPageBreak/>
        <w:t>Předmět plnění</w:t>
      </w:r>
      <w:r w:rsidR="00F37D1D" w:rsidRPr="00CD0BA3">
        <w:t>, objednávky</w:t>
      </w:r>
    </w:p>
    <w:p w:rsidR="00D64156" w:rsidRPr="00CD0BA3" w:rsidRDefault="00657DFB" w:rsidP="00D64156">
      <w:pPr>
        <w:pStyle w:val="02-ODST-2"/>
      </w:pPr>
      <w:bookmarkStart w:id="12" w:name="_Ref361663698"/>
      <w:bookmarkStart w:id="13" w:name="_Ref359592466"/>
      <w:r w:rsidRPr="00CD0BA3">
        <w:t>Předmětem této s</w:t>
      </w:r>
      <w:r w:rsidR="00D64156" w:rsidRPr="00CD0BA3">
        <w:t>mlouvy je poskytování služby „</w:t>
      </w:r>
      <w:r w:rsidRPr="00CD0BA3">
        <w:rPr>
          <w:b/>
        </w:rPr>
        <w:t>Diagnostika točivých soustrojí</w:t>
      </w:r>
      <w:r w:rsidR="00D64156" w:rsidRPr="00CD0BA3">
        <w:t>“</w:t>
      </w:r>
      <w:r w:rsidRPr="00CD0BA3">
        <w:t>, přičemž se poskytovatel</w:t>
      </w:r>
      <w:r w:rsidR="00D64156" w:rsidRPr="00CD0BA3">
        <w:t xml:space="preserve"> </w:t>
      </w:r>
      <w:r w:rsidR="000165FE" w:rsidRPr="00CD0BA3">
        <w:t>touto s</w:t>
      </w:r>
      <w:r w:rsidR="00D64156" w:rsidRPr="00CD0BA3">
        <w:t>mlouvou</w:t>
      </w:r>
      <w:r w:rsidR="000165FE" w:rsidRPr="00CD0BA3">
        <w:t xml:space="preserve"> za podmínek stanovených touto s</w:t>
      </w:r>
      <w:r w:rsidR="00D64156" w:rsidRPr="00CD0BA3">
        <w:t xml:space="preserve">mlouvou a jejími nedílnými součástmi a v souladu s dokumenty, na které odkazuje, na svůj náklad a nebezpečí řádně a včas </w:t>
      </w:r>
      <w:r w:rsidR="000165FE" w:rsidRPr="00CD0BA3">
        <w:t xml:space="preserve">zavazuje </w:t>
      </w:r>
      <w:r w:rsidR="00D64156" w:rsidRPr="00CD0BA3">
        <w:t xml:space="preserve">poskytovat službu spočívající </w:t>
      </w:r>
      <w:bookmarkEnd w:id="12"/>
      <w:r w:rsidR="000165FE" w:rsidRPr="00CD0BA3">
        <w:t>v:</w:t>
      </w:r>
    </w:p>
    <w:p w:rsidR="000165FE" w:rsidRPr="00CD0BA3" w:rsidRDefault="000165FE" w:rsidP="00A0735A">
      <w:pPr>
        <w:pStyle w:val="05-ODST-3"/>
      </w:pPr>
      <w:r w:rsidRPr="00CD0BA3">
        <w:t>zapůjčení měřících přístrojů včetně příslušenství;</w:t>
      </w:r>
    </w:p>
    <w:p w:rsidR="000165FE" w:rsidRPr="00CD0BA3" w:rsidRDefault="000165FE" w:rsidP="00A0735A">
      <w:pPr>
        <w:pStyle w:val="05-ODST-3"/>
      </w:pPr>
      <w:r w:rsidRPr="00CD0BA3">
        <w:t>instalaci měřících bodů na určená rotační soustrojí objednatele;</w:t>
      </w:r>
    </w:p>
    <w:p w:rsidR="000165FE" w:rsidRPr="00CD0BA3" w:rsidRDefault="006A1AEB" w:rsidP="00A0735A">
      <w:pPr>
        <w:pStyle w:val="05-ODST-3"/>
      </w:pPr>
      <w:r>
        <w:t xml:space="preserve">Poskytnutí </w:t>
      </w:r>
      <w:r w:rsidR="000165FE" w:rsidRPr="00CD0BA3">
        <w:t>i softwaru (SW) klienta pro přístup objednatele k databázi poskytovatele;</w:t>
      </w:r>
      <w:r>
        <w:t xml:space="preserve"> včetně instalační a uživatelské dokumentace </w:t>
      </w:r>
    </w:p>
    <w:p w:rsidR="000165FE" w:rsidRPr="00CD0BA3" w:rsidRDefault="000165FE" w:rsidP="00A0735A">
      <w:pPr>
        <w:pStyle w:val="05-ODST-3"/>
      </w:pPr>
      <w:r w:rsidRPr="00CD0BA3">
        <w:t>provedení diagnostiky točivých soustrojí zejména na základě měření rychlosti vibrací a zrychlení vibrací a měření teplot, analýzy dat z měřících bodů předaných od objednatele poskytovateli měřením získaným prostřednictvím zapůjčených měřících přístrojů poskytovatele, a vyhotovení reportů;</w:t>
      </w:r>
    </w:p>
    <w:p w:rsidR="000165FE" w:rsidRPr="00CD0BA3" w:rsidRDefault="000165FE" w:rsidP="00A0735A">
      <w:pPr>
        <w:pStyle w:val="05-ODST-3"/>
      </w:pPr>
      <w:r w:rsidRPr="00CD0BA3">
        <w:t>provedení školení obsluhy měřících přístrojů</w:t>
      </w:r>
      <w:r w:rsidR="00A0735A" w:rsidRPr="00CD0BA3">
        <w:t xml:space="preserve"> nejméně 1x v kalendářním roce</w:t>
      </w:r>
      <w:r w:rsidRPr="00CD0BA3">
        <w:t>, „workshop“ k vyhodnocení měření a souvisejících poradenských služeb;</w:t>
      </w:r>
    </w:p>
    <w:p w:rsidR="000165FE" w:rsidRPr="00CD0BA3" w:rsidRDefault="000165FE" w:rsidP="00A0735A">
      <w:pPr>
        <w:pStyle w:val="05-ODST-3"/>
      </w:pPr>
      <w:r w:rsidRPr="00CD0BA3">
        <w:t>správa databáze dat předaných od objednatele k provedení diagnostiky zařízení.</w:t>
      </w:r>
    </w:p>
    <w:p w:rsidR="000165FE" w:rsidRPr="00CD0BA3" w:rsidRDefault="000165FE" w:rsidP="00A0735A">
      <w:pPr>
        <w:pStyle w:val="05-ODST-3"/>
        <w:numPr>
          <w:ilvl w:val="0"/>
          <w:numId w:val="0"/>
        </w:numPr>
        <w:ind w:left="1134"/>
      </w:pPr>
      <w:r w:rsidRPr="00CD0BA3">
        <w:t xml:space="preserve">(dále souhrnně též jako „služby“ či „činnosti“, nevyplývá-li z kontextu smlouvy jinak) </w:t>
      </w:r>
    </w:p>
    <w:bookmarkEnd w:id="13"/>
    <w:p w:rsidR="00D64156" w:rsidRPr="00CD0BA3" w:rsidRDefault="000165FE" w:rsidP="00D64156">
      <w:pPr>
        <w:pStyle w:val="02-ODST-2"/>
      </w:pPr>
      <w:r w:rsidRPr="00CD0BA3">
        <w:t>Služby požadované objednatelem jsou specifikovány touto s</w:t>
      </w:r>
      <w:r w:rsidR="00D64156" w:rsidRPr="00CD0BA3">
        <w:t xml:space="preserve">mlouvou, jejími nedílnými součástmi, dokumenty, na které </w:t>
      </w:r>
      <w:r w:rsidRPr="00CD0BA3">
        <w:t>s</w:t>
      </w:r>
      <w:r w:rsidR="00D64156" w:rsidRPr="00CD0BA3">
        <w:t xml:space="preserve">mlouva odkazuje, a </w:t>
      </w:r>
      <w:r w:rsidRPr="00CD0BA3">
        <w:t>v objednávce objednatele učiněné postupem dle a na základě této smlouvy.</w:t>
      </w:r>
    </w:p>
    <w:p w:rsidR="00D64156" w:rsidRPr="00CD0BA3" w:rsidRDefault="00D64156" w:rsidP="00D64156">
      <w:pPr>
        <w:pStyle w:val="02-ODST-2"/>
      </w:pPr>
      <w:r w:rsidRPr="00CD0BA3">
        <w:t>Rozsah poskytovaných sl</w:t>
      </w:r>
      <w:r w:rsidR="000165FE" w:rsidRPr="00CD0BA3">
        <w:t>užeb je obecně definován touto s</w:t>
      </w:r>
      <w:r w:rsidR="005907D0" w:rsidRPr="00CD0BA3">
        <w:t>mlouvou a přílohami</w:t>
      </w:r>
      <w:r w:rsidR="000165FE" w:rsidRPr="00CD0BA3">
        <w:t xml:space="preserve"> této s</w:t>
      </w:r>
      <w:r w:rsidRPr="00CD0BA3">
        <w:t>mlouvy</w:t>
      </w:r>
      <w:r w:rsidR="005907D0" w:rsidRPr="00CD0BA3">
        <w:t>.</w:t>
      </w:r>
      <w:r w:rsidRPr="00CD0BA3">
        <w:t xml:space="preserve">  </w:t>
      </w:r>
    </w:p>
    <w:p w:rsidR="00D64156" w:rsidRPr="00CD0BA3" w:rsidRDefault="00C964A6" w:rsidP="00D64156">
      <w:pPr>
        <w:pStyle w:val="02-ODST-2"/>
      </w:pPr>
      <w:r w:rsidRPr="00CD0BA3">
        <w:t>Poskytovatel</w:t>
      </w:r>
      <w:r w:rsidR="00D64156" w:rsidRPr="00CD0BA3">
        <w:t xml:space="preserve"> je povinen poskytovat služby v rozsahu a dle </w:t>
      </w:r>
      <w:r w:rsidRPr="00CD0BA3">
        <w:t>podmínek této s</w:t>
      </w:r>
      <w:r w:rsidR="00D64156" w:rsidRPr="00CD0BA3">
        <w:t xml:space="preserve">mlouvy. Podkladem pro plnění </w:t>
      </w:r>
      <w:r w:rsidRPr="00CD0BA3">
        <w:t>poskytovatele dle této s</w:t>
      </w:r>
      <w:r w:rsidR="00D64156" w:rsidRPr="00CD0BA3">
        <w:t xml:space="preserve">mlouvy je </w:t>
      </w:r>
      <w:r w:rsidRPr="00CD0BA3">
        <w:t xml:space="preserve">vyjma textu v této smlouvě a jejích nedílných součástech rovněž </w:t>
      </w:r>
      <w:r w:rsidR="00D64156" w:rsidRPr="00CD0BA3">
        <w:t>níže uvedená dokumentace (dále jen „</w:t>
      </w:r>
      <w:r w:rsidRPr="00CD0BA3">
        <w:t>z</w:t>
      </w:r>
      <w:r w:rsidR="00D64156" w:rsidRPr="00CD0BA3">
        <w:t>ávazné podklady“):</w:t>
      </w:r>
    </w:p>
    <w:p w:rsidR="00D64156" w:rsidRPr="00CD0BA3" w:rsidRDefault="00C964A6" w:rsidP="00D64156">
      <w:pPr>
        <w:pStyle w:val="05-ODST-3"/>
      </w:pPr>
      <w:r w:rsidRPr="00CD0BA3">
        <w:t>poskytovateli</w:t>
      </w:r>
      <w:r w:rsidR="00D64156" w:rsidRPr="00CD0BA3">
        <w:t xml:space="preserve"> předaná a jím převzatá zadávací dokumentace ze dne </w:t>
      </w:r>
      <w:r w:rsidR="00A0735A" w:rsidRPr="00CD0BA3">
        <w:rPr>
          <w:highlight w:val="yellow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14" w:name="Text55"/>
      <w:r w:rsidR="00A0735A" w:rsidRPr="00CD0BA3">
        <w:rPr>
          <w:highlight w:val="yellow"/>
        </w:rPr>
        <w:instrText xml:space="preserve"> FORMTEXT </w:instrText>
      </w:r>
      <w:r w:rsidR="00A0735A" w:rsidRPr="00CD0BA3">
        <w:rPr>
          <w:highlight w:val="yellow"/>
        </w:rPr>
      </w:r>
      <w:r w:rsidR="00A0735A" w:rsidRPr="00CD0BA3">
        <w:rPr>
          <w:highlight w:val="yellow"/>
        </w:rPr>
        <w:fldChar w:fldCharType="separate"/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highlight w:val="yellow"/>
        </w:rPr>
        <w:fldChar w:fldCharType="end"/>
      </w:r>
      <w:bookmarkEnd w:id="14"/>
      <w:r w:rsidR="00A0735A" w:rsidRPr="00CD0BA3">
        <w:t xml:space="preserve"> </w:t>
      </w:r>
      <w:r w:rsidR="00D64156" w:rsidRPr="00CD0BA3">
        <w:t>k zakázce č.</w:t>
      </w:r>
      <w:r w:rsidRPr="00CD0BA3">
        <w:t>153/14</w:t>
      </w:r>
      <w:r w:rsidR="00D64156" w:rsidRPr="00CD0BA3">
        <w:t>/OCN, s názvem „</w:t>
      </w:r>
      <w:r w:rsidRPr="00CD0BA3">
        <w:t>Diagnostika točivých soustrojí</w:t>
      </w:r>
      <w:r w:rsidR="00D64156" w:rsidRPr="00CD0BA3">
        <w:t>“, včetně jejích příloh (dále jen „</w:t>
      </w:r>
      <w:r w:rsidRPr="00CD0BA3">
        <w:t>z</w:t>
      </w:r>
      <w:r w:rsidR="00D64156" w:rsidRPr="00CD0BA3">
        <w:t xml:space="preserve">adávací dokumentace“), </w:t>
      </w:r>
    </w:p>
    <w:p w:rsidR="00D64156" w:rsidRPr="00CD0BA3" w:rsidRDefault="00D64156" w:rsidP="00D64156">
      <w:pPr>
        <w:pStyle w:val="05-ODST-3"/>
      </w:pPr>
      <w:r w:rsidRPr="00CD0BA3">
        <w:t>nabídka</w:t>
      </w:r>
      <w:r w:rsidR="00C964A6" w:rsidRPr="00CD0BA3">
        <w:t xml:space="preserve"> d</w:t>
      </w:r>
      <w:r w:rsidRPr="00CD0BA3">
        <w:t xml:space="preserve">odavatele </w:t>
      </w:r>
      <w:r w:rsidR="00C964A6" w:rsidRPr="00CD0BA3">
        <w:t xml:space="preserve">= poskytovatele </w:t>
      </w:r>
      <w:r w:rsidRPr="00CD0BA3">
        <w:t xml:space="preserve">č. </w:t>
      </w:r>
      <w:r w:rsidR="00A0735A" w:rsidRPr="00CD0BA3">
        <w:rPr>
          <w:highlight w:val="yellow"/>
        </w:rPr>
        <w:fldChar w:fldCharType="begin">
          <w:ffData>
            <w:name w:val="Text55"/>
            <w:enabled/>
            <w:calcOnExit w:val="0"/>
            <w:textInput/>
          </w:ffData>
        </w:fldChar>
      </w:r>
      <w:r w:rsidR="00A0735A" w:rsidRPr="00CD0BA3">
        <w:rPr>
          <w:highlight w:val="yellow"/>
        </w:rPr>
        <w:instrText xml:space="preserve"> FORMTEXT </w:instrText>
      </w:r>
      <w:r w:rsidR="00A0735A" w:rsidRPr="00CD0BA3">
        <w:rPr>
          <w:highlight w:val="yellow"/>
        </w:rPr>
      </w:r>
      <w:r w:rsidR="00A0735A" w:rsidRPr="00CD0BA3">
        <w:rPr>
          <w:highlight w:val="yellow"/>
        </w:rPr>
        <w:fldChar w:fldCharType="separate"/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highlight w:val="yellow"/>
        </w:rPr>
        <w:fldChar w:fldCharType="end"/>
      </w:r>
      <w:r w:rsidRPr="00CD0BA3">
        <w:t xml:space="preserve">ze dne </w:t>
      </w:r>
      <w:r w:rsidR="00A0735A" w:rsidRPr="00CD0BA3">
        <w:rPr>
          <w:highlight w:val="yellow"/>
        </w:rPr>
        <w:fldChar w:fldCharType="begin">
          <w:ffData>
            <w:name w:val="Text55"/>
            <w:enabled/>
            <w:calcOnExit w:val="0"/>
            <w:textInput/>
          </w:ffData>
        </w:fldChar>
      </w:r>
      <w:r w:rsidR="00A0735A" w:rsidRPr="00CD0BA3">
        <w:rPr>
          <w:highlight w:val="yellow"/>
        </w:rPr>
        <w:instrText xml:space="preserve"> FORMTEXT </w:instrText>
      </w:r>
      <w:r w:rsidR="00A0735A" w:rsidRPr="00CD0BA3">
        <w:rPr>
          <w:highlight w:val="yellow"/>
        </w:rPr>
      </w:r>
      <w:r w:rsidR="00A0735A" w:rsidRPr="00CD0BA3">
        <w:rPr>
          <w:highlight w:val="yellow"/>
        </w:rPr>
        <w:fldChar w:fldCharType="separate"/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noProof/>
          <w:highlight w:val="yellow"/>
        </w:rPr>
        <w:t> </w:t>
      </w:r>
      <w:r w:rsidR="00A0735A" w:rsidRPr="00CD0BA3">
        <w:rPr>
          <w:highlight w:val="yellow"/>
        </w:rPr>
        <w:fldChar w:fldCharType="end"/>
      </w:r>
      <w:r w:rsidR="00A0735A" w:rsidRPr="00CD0BA3">
        <w:t xml:space="preserve">, </w:t>
      </w:r>
      <w:r w:rsidRPr="00CD0BA3">
        <w:t>podané k zakázce č.</w:t>
      </w:r>
      <w:r w:rsidR="00A0735A" w:rsidRPr="00CD0BA3">
        <w:t> </w:t>
      </w:r>
      <w:r w:rsidR="00C964A6" w:rsidRPr="00CD0BA3">
        <w:t>153/14</w:t>
      </w:r>
      <w:r w:rsidRPr="00CD0BA3">
        <w:t>/OCN (dále jen „Nabídka“).</w:t>
      </w:r>
    </w:p>
    <w:p w:rsidR="00D64156" w:rsidRPr="00CD0BA3" w:rsidRDefault="00D64156" w:rsidP="00D64156">
      <w:pPr>
        <w:pStyle w:val="05-ODST-3"/>
      </w:pPr>
      <w:r w:rsidRPr="00CD0BA3">
        <w:t>V případě rozpo</w:t>
      </w:r>
      <w:r w:rsidR="00C964A6" w:rsidRPr="00CD0BA3">
        <w:t>ru mezi jednotlivými dokumenty závazných podkladů má přednost z</w:t>
      </w:r>
      <w:r w:rsidRPr="00CD0BA3">
        <w:t>adávací dokumentace.</w:t>
      </w:r>
    </w:p>
    <w:p w:rsidR="00D64156" w:rsidRPr="00CD0BA3" w:rsidRDefault="00D64156" w:rsidP="00D64156">
      <w:pPr>
        <w:pStyle w:val="02-ODST-2"/>
      </w:pPr>
      <w:r w:rsidRPr="00CD0BA3">
        <w:t xml:space="preserve">Objednatel se zavazuje za služby </w:t>
      </w:r>
      <w:r w:rsidR="00C964A6" w:rsidRPr="00CD0BA3">
        <w:t>poskytovatele</w:t>
      </w:r>
      <w:r w:rsidRPr="00CD0BA3">
        <w:t xml:space="preserve"> za</w:t>
      </w:r>
      <w:r w:rsidR="00C964A6" w:rsidRPr="00CD0BA3">
        <w:t>platit odměnu sjednanou v této s</w:t>
      </w:r>
      <w:r w:rsidRPr="00CD0BA3">
        <w:t>mlouvě.</w:t>
      </w:r>
    </w:p>
    <w:p w:rsidR="00C964A6" w:rsidRPr="00CD0BA3" w:rsidRDefault="00C964A6" w:rsidP="00D64156">
      <w:pPr>
        <w:pStyle w:val="02-ODST-2"/>
      </w:pPr>
      <w:r w:rsidRPr="00CD0BA3">
        <w:t>Jednotlivé služby bude poskytovatel plnit dle a na základě této smlouvy:</w:t>
      </w:r>
    </w:p>
    <w:p w:rsidR="00C964A6" w:rsidRPr="00CD0BA3" w:rsidRDefault="00C964A6" w:rsidP="007479A5">
      <w:pPr>
        <w:pStyle w:val="05-ODST-3"/>
      </w:pPr>
      <w:r w:rsidRPr="00CD0BA3">
        <w:t>Smluvní strany se dohodly, že služby na základě a dle této smlouvy budou objednatelem poskytovateli zadávány formou požadavků objednatele a písemných výzev k poskytnutí plnění = objednávek, jejichž přijetí je poskytovatel povinen neprodleně potvrdit.</w:t>
      </w:r>
    </w:p>
    <w:p w:rsidR="00F4215B" w:rsidRPr="00CD0BA3" w:rsidRDefault="00C964A6" w:rsidP="007479A5">
      <w:pPr>
        <w:pStyle w:val="05-ODST-3"/>
      </w:pPr>
      <w:r w:rsidRPr="00CD0BA3">
        <w:t xml:space="preserve">Smluvní strany se dohodly a poskytovatel souhlasí, že každá objednávka, nebude-li stanoveno jinak či v konkrétním případě dohodnuto jinak, bude objednatelem zasílána písemně e-mailem na adresu poskytovatele </w:t>
      </w:r>
      <w:r w:rsidR="007479A5" w:rsidRPr="00CD0BA3">
        <w:rPr>
          <w:highlight w:val="yellow"/>
        </w:rPr>
        <w:fldChar w:fldCharType="begin">
          <w:ffData>
            <w:name w:val="Text55"/>
            <w:enabled/>
            <w:calcOnExit w:val="0"/>
            <w:textInput/>
          </w:ffData>
        </w:fldChar>
      </w:r>
      <w:r w:rsidR="007479A5" w:rsidRPr="00CD0BA3">
        <w:rPr>
          <w:highlight w:val="yellow"/>
        </w:rPr>
        <w:instrText xml:space="preserve"> FORMTEXT </w:instrText>
      </w:r>
      <w:r w:rsidR="007479A5" w:rsidRPr="00CD0BA3">
        <w:rPr>
          <w:highlight w:val="yellow"/>
        </w:rPr>
      </w:r>
      <w:r w:rsidR="007479A5" w:rsidRPr="00CD0BA3">
        <w:rPr>
          <w:highlight w:val="yellow"/>
        </w:rPr>
        <w:fldChar w:fldCharType="separate"/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highlight w:val="yellow"/>
        </w:rPr>
        <w:fldChar w:fldCharType="end"/>
      </w:r>
      <w:r w:rsidR="007479A5" w:rsidRPr="00CD0BA3">
        <w:t xml:space="preserve"> </w:t>
      </w:r>
      <w:r w:rsidRPr="00CD0BA3">
        <w:t xml:space="preserve">a/nebo faxem na adresu poskytovatele </w:t>
      </w:r>
      <w:r w:rsidR="007479A5" w:rsidRPr="00CD0BA3">
        <w:rPr>
          <w:highlight w:val="yellow"/>
        </w:rPr>
        <w:fldChar w:fldCharType="begin">
          <w:ffData>
            <w:name w:val="Text55"/>
            <w:enabled/>
            <w:calcOnExit w:val="0"/>
            <w:textInput/>
          </w:ffData>
        </w:fldChar>
      </w:r>
      <w:r w:rsidR="007479A5" w:rsidRPr="00CD0BA3">
        <w:rPr>
          <w:highlight w:val="yellow"/>
        </w:rPr>
        <w:instrText xml:space="preserve"> FORMTEXT </w:instrText>
      </w:r>
      <w:r w:rsidR="007479A5" w:rsidRPr="00CD0BA3">
        <w:rPr>
          <w:highlight w:val="yellow"/>
        </w:rPr>
      </w:r>
      <w:r w:rsidR="007479A5" w:rsidRPr="00CD0BA3">
        <w:rPr>
          <w:highlight w:val="yellow"/>
        </w:rPr>
        <w:fldChar w:fldCharType="separate"/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noProof/>
          <w:highlight w:val="yellow"/>
        </w:rPr>
        <w:t> </w:t>
      </w:r>
      <w:r w:rsidR="007479A5" w:rsidRPr="00CD0BA3">
        <w:rPr>
          <w:highlight w:val="yellow"/>
        </w:rPr>
        <w:fldChar w:fldCharType="end"/>
      </w:r>
      <w:r w:rsidR="007479A5" w:rsidRPr="00CD0BA3">
        <w:t xml:space="preserve"> </w:t>
      </w:r>
      <w:r w:rsidRPr="00CD0BA3">
        <w:t>či případně poštou do sídla poskytovatele uvedeného u identifikačních údajů poskytovatele v čl. 1 této smlouvy.</w:t>
      </w:r>
    </w:p>
    <w:p w:rsidR="00F4215B" w:rsidRPr="00CD0BA3" w:rsidRDefault="00F4215B" w:rsidP="007479A5">
      <w:pPr>
        <w:pStyle w:val="05-ODST-3"/>
      </w:pPr>
      <w:r w:rsidRPr="00CD0BA3">
        <w:t xml:space="preserve">Smluvní strany se dohodly, že objednatel po nabytí účinnosti této smlouvy připraví dle svých aktuálních provozních potřeb a stanoveného plánu objednávku, na základě které budou objednány služby specifikované v čl. 3.1 (tj. 3.1.1. až 3.1.5) a potvrzením objednávky objednatele učiněné způsobem dle této smlouvy </w:t>
      </w:r>
      <w:r w:rsidRPr="00CD0BA3">
        <w:lastRenderedPageBreak/>
        <w:t>ze strany poskytovatele se má za to, že služby jsou objednány na celou dobu trvání této smlouvy, není-li v objednávce uvedeno jinak.</w:t>
      </w:r>
      <w:r w:rsidR="00493DC2" w:rsidRPr="00CD0BA3">
        <w:t xml:space="preserve"> Služba spočívající ve správě databáze dat dle čl. 3.1.6 bude poskytovatelem poskytována od data účinnosti první objednávky, kde bude zahájení této služby sjednáno a potvrzeno, do data ukončení této smlouvy.</w:t>
      </w:r>
    </w:p>
    <w:p w:rsidR="00F4215B" w:rsidRPr="00CD0BA3" w:rsidRDefault="00F4215B" w:rsidP="007479A5">
      <w:pPr>
        <w:pStyle w:val="10-ODST-3"/>
      </w:pPr>
      <w:r w:rsidRPr="00CD0BA3">
        <w:t>Pro právní jistotu stran smluvní strany prohlašují a konstatují, že učiněním objednávky objednatele a jejím potvrzením ze strany poskytovatele je uzavřen mezi stranami smluvní vztah, na jehož základě je poskytovatel povinen služby dle čl. 3.1.1 až 3.1.6 provádět v souladu s touto smlouvou a dle údajů sjednaných v objednávce.</w:t>
      </w:r>
    </w:p>
    <w:p w:rsidR="00C964A6" w:rsidRPr="00CD0BA3" w:rsidRDefault="00F4215B" w:rsidP="007479A5">
      <w:pPr>
        <w:pStyle w:val="10-ODST-3"/>
      </w:pPr>
      <w:r w:rsidRPr="00CD0BA3">
        <w:t>V případě potřeby změny rozsahu jednotlivých služeb, zejména rozsahu konkrétních služeb, týká-li služby dle čl. 3.1.1 této smlouvy - změny množství pronajatých</w:t>
      </w:r>
      <w:r w:rsidR="00493DC2" w:rsidRPr="00CD0BA3">
        <w:t xml:space="preserve"> měřících přístrojů dle potřeb zadavatele, služby dle čl. 3.1.2 této smlouvy – změny počtu měřících bodů instalovaných na zařízení objednatele, služby dle čl. 3.1.3 smlouvy – změny počtu uživatelských přístupů, služby dle čl. 3.1.4 smlouvy – příp. změny počtu či rozsahu reportů, a/nebo služby dle čl. 3.1.5 smlouvy týkající se školení a workshopů, bude tato změna zajištěna doručením nové objednávky objednatele poskytovateli s údaji o rozšíření předmětu dotčených služeb či ukončením předcházející objednávky jejím úplným nahrazení formou nové objednávky.  </w:t>
      </w:r>
      <w:r w:rsidRPr="00CD0BA3">
        <w:t xml:space="preserve">  </w:t>
      </w:r>
    </w:p>
    <w:p w:rsidR="00493DC2" w:rsidRPr="00CD0BA3" w:rsidRDefault="00493DC2" w:rsidP="005014D0">
      <w:pPr>
        <w:pStyle w:val="02-ODST-2"/>
      </w:pPr>
      <w:bookmarkStart w:id="15" w:name="_Ref352222515"/>
      <w:r w:rsidRPr="00CD0BA3">
        <w:t>Objednávka učiněná objednatelem způsobem a postupem uvedeným v tomto článku smlouvy výše bude vždy obsahovat min.:</w:t>
      </w:r>
    </w:p>
    <w:p w:rsidR="00493DC2" w:rsidRPr="00CD0BA3" w:rsidRDefault="00493DC2" w:rsidP="007479A5">
      <w:pPr>
        <w:pStyle w:val="05-ODST-3"/>
      </w:pPr>
      <w:r w:rsidRPr="00CD0BA3">
        <w:t>Identifikační údaje objednatele a poskytovatele</w:t>
      </w:r>
      <w:r w:rsidR="004008B1" w:rsidRPr="00CD0BA3">
        <w:t>;</w:t>
      </w:r>
    </w:p>
    <w:p w:rsidR="00493DC2" w:rsidRPr="00CD0BA3" w:rsidRDefault="00493DC2" w:rsidP="007479A5">
      <w:pPr>
        <w:pStyle w:val="05-ODST-3"/>
      </w:pPr>
      <w:r w:rsidRPr="00CD0BA3">
        <w:t>Číslo této rámcové smlouvy</w:t>
      </w:r>
      <w:r w:rsidR="004008B1" w:rsidRPr="00CD0BA3">
        <w:t>;</w:t>
      </w:r>
    </w:p>
    <w:p w:rsidR="00493DC2" w:rsidRPr="00CD0BA3" w:rsidRDefault="00493DC2" w:rsidP="007479A5">
      <w:pPr>
        <w:pStyle w:val="05-ODST-3"/>
      </w:pPr>
      <w:r w:rsidRPr="00CD0BA3">
        <w:t>Číslo objednávky</w:t>
      </w:r>
      <w:r w:rsidR="004008B1" w:rsidRPr="00CD0BA3">
        <w:t>;</w:t>
      </w:r>
    </w:p>
    <w:p w:rsidR="00493DC2" w:rsidRPr="00CD0BA3" w:rsidRDefault="004008B1" w:rsidP="007479A5">
      <w:pPr>
        <w:pStyle w:val="05-ODST-3"/>
      </w:pPr>
      <w:r w:rsidRPr="00CD0BA3">
        <w:t>Konkrétní specifikaci požadavků objednatele na služby poskytovatele – stručný popis s odkazem na tuto smlouvu;</w:t>
      </w:r>
    </w:p>
    <w:p w:rsidR="004008B1" w:rsidRPr="00CD0BA3" w:rsidRDefault="004008B1" w:rsidP="007479A5">
      <w:pPr>
        <w:pStyle w:val="05-ODST-3"/>
      </w:pPr>
      <w:r w:rsidRPr="00CD0BA3">
        <w:t>Dobu plnění;</w:t>
      </w:r>
    </w:p>
    <w:p w:rsidR="004008B1" w:rsidRPr="00CD0BA3" w:rsidRDefault="004008B1" w:rsidP="007479A5">
      <w:pPr>
        <w:pStyle w:val="05-ODST-3"/>
      </w:pPr>
      <w:r w:rsidRPr="00CD0BA3">
        <w:t>Údaje o místu/místech plnění;</w:t>
      </w:r>
    </w:p>
    <w:p w:rsidR="004008B1" w:rsidRPr="00CD0BA3" w:rsidRDefault="004008B1" w:rsidP="007479A5">
      <w:pPr>
        <w:pStyle w:val="05-ODST-3"/>
      </w:pPr>
      <w:r w:rsidRPr="00CD0BA3">
        <w:t>Údaje o kontaktních osobách a případné další nezbytné informace a požadavky objednatele vztahující se k provádění služeb poskytovatelem.</w:t>
      </w:r>
    </w:p>
    <w:p w:rsidR="004008B1" w:rsidRPr="00CD0BA3" w:rsidRDefault="004008B1">
      <w:pPr>
        <w:pStyle w:val="02-ODST-2"/>
      </w:pPr>
      <w:r w:rsidRPr="00CD0BA3">
        <w:t>V objednávce bude objednatelem vždy určen konkrétní rozsah služby, množství - např. počet měřících přístrojů, které jsou předmětem nájmu, počet zařízení s označením nomenklatury zadavatele, počet a typ měřících bodů apod.</w:t>
      </w:r>
    </w:p>
    <w:p w:rsidR="00F37D1D" w:rsidRPr="00CD0BA3" w:rsidRDefault="004008B1">
      <w:pPr>
        <w:pStyle w:val="02-ODST-2"/>
      </w:pPr>
      <w:r w:rsidRPr="00CD0BA3">
        <w:t>V rámci specifikace diagnostiky točivých soustrojí budou v objednávce k dotčené službě uvedeny definované měřící úlohy, typy požadovaných reportů a související informace a podmínky objednatele.</w:t>
      </w:r>
    </w:p>
    <w:p w:rsidR="00F37D1D" w:rsidRPr="00CD0BA3" w:rsidRDefault="00F37D1D" w:rsidP="00F37D1D">
      <w:pPr>
        <w:pStyle w:val="01-L"/>
      </w:pPr>
      <w:r w:rsidRPr="00CD0BA3">
        <w:t>Místo a doba provádění služby poskytovatele</w:t>
      </w:r>
    </w:p>
    <w:p w:rsidR="0038406A" w:rsidRPr="00CD0BA3" w:rsidRDefault="0038406A" w:rsidP="00F37D1D">
      <w:pPr>
        <w:pStyle w:val="02-ODST-2"/>
      </w:pPr>
      <w:r w:rsidRPr="00CD0BA3">
        <w:t>Místa provádění činností poskytovatele jsou na území České republiky.</w:t>
      </w:r>
    </w:p>
    <w:p w:rsidR="00F37D1D" w:rsidRPr="00CD0BA3" w:rsidRDefault="006B0E9C" w:rsidP="0038406A">
      <w:pPr>
        <w:pStyle w:val="02-ODST-2"/>
      </w:pPr>
      <w:r>
        <w:t>Jednotlivá zařízení</w:t>
      </w:r>
      <w:r w:rsidR="0038406A" w:rsidRPr="00CD0BA3">
        <w:t xml:space="preserve">, na která budou instalovány měřící body, a které jsou předmětem služby diagnostiky ve smyslu čl. 3.1.4 smlouvy, jsou </w:t>
      </w:r>
      <w:r>
        <w:t>umístěna ve skladech objednatele a </w:t>
      </w:r>
      <w:r w:rsidR="0038406A" w:rsidRPr="00CD0BA3">
        <w:t>konkrétní místo plnění vztahující se k jednotlivým činnostem poskytovatele bude objednatelem poskytovateli sděleno v objednávce.</w:t>
      </w:r>
    </w:p>
    <w:p w:rsidR="00347703" w:rsidRPr="00CD0BA3" w:rsidRDefault="00F37D1D" w:rsidP="00F37D1D">
      <w:pPr>
        <w:pStyle w:val="02-ODST-2"/>
        <w:tabs>
          <w:tab w:val="left" w:pos="851"/>
        </w:tabs>
      </w:pPr>
      <w:r w:rsidRPr="00CD0BA3">
        <w:t>V</w:t>
      </w:r>
      <w:r w:rsidR="00B0348F" w:rsidRPr="00CD0BA3">
        <w:t> objednávce učiněné objednatelem dle čl. 3</w:t>
      </w:r>
      <w:r w:rsidRPr="00CD0BA3">
        <w:t xml:space="preserve"> </w:t>
      </w:r>
      <w:r w:rsidR="00B0348F" w:rsidRPr="00CD0BA3">
        <w:t>s</w:t>
      </w:r>
      <w:r w:rsidRPr="00CD0BA3">
        <w:t xml:space="preserve">mlouvy bude specifikováno </w:t>
      </w:r>
      <w:r w:rsidR="00B0348F" w:rsidRPr="00CD0BA3">
        <w:t xml:space="preserve">vždy </w:t>
      </w:r>
      <w:r w:rsidRPr="00CD0BA3">
        <w:t xml:space="preserve">konkrétní místo plnění, </w:t>
      </w:r>
      <w:r w:rsidR="00B0348F" w:rsidRPr="00CD0BA3">
        <w:t>a týká-li se toto místo sídla objednatele či areálů, a to zejména skladů pohonných hmot, bude v objednávce zároveň uveden termín k předání pracoviště objednatelem poskytovateli. Pracoviště bude vždy předáváno protokolárně podpisem protokolu o předán</w:t>
      </w:r>
      <w:r w:rsidR="00581838" w:rsidRPr="00CD0BA3">
        <w:t>í</w:t>
      </w:r>
      <w:r w:rsidR="00B0348F" w:rsidRPr="00CD0BA3">
        <w:t xml:space="preserve"> pracoviště zástupci obou smluvních stran. Protokol o předání pracoviště bude rovněž zahrnovat informace </w:t>
      </w:r>
      <w:r w:rsidRPr="00CD0BA3">
        <w:t xml:space="preserve">včetně prostorového vytýčení pracoviště a </w:t>
      </w:r>
      <w:r w:rsidR="00B0348F" w:rsidRPr="00CD0BA3">
        <w:t xml:space="preserve">požadavku na příp. </w:t>
      </w:r>
      <w:r w:rsidRPr="00CD0BA3">
        <w:t>zajištění</w:t>
      </w:r>
      <w:r w:rsidR="00B0348F" w:rsidRPr="00CD0BA3">
        <w:t xml:space="preserve"> </w:t>
      </w:r>
      <w:r w:rsidRPr="00CD0BA3">
        <w:t>přístupových cest.</w:t>
      </w:r>
    </w:p>
    <w:p w:rsidR="00F37D1D" w:rsidRPr="00CD0BA3" w:rsidRDefault="00347703" w:rsidP="00F37D1D">
      <w:pPr>
        <w:pStyle w:val="02-ODST-2"/>
        <w:tabs>
          <w:tab w:val="left" w:pos="851"/>
        </w:tabs>
      </w:pPr>
      <w:r w:rsidRPr="00CD0BA3">
        <w:lastRenderedPageBreak/>
        <w:t>Poskytovatel</w:t>
      </w:r>
      <w:r w:rsidR="00F37D1D" w:rsidRPr="00CD0BA3">
        <w:t xml:space="preserve"> se zavazuje dodržet místo plnění </w:t>
      </w:r>
      <w:r w:rsidRPr="00CD0BA3">
        <w:t>v souladu se s</w:t>
      </w:r>
      <w:r w:rsidR="00F37D1D" w:rsidRPr="00CD0BA3">
        <w:t>mlouvou.</w:t>
      </w:r>
    </w:p>
    <w:p w:rsidR="00F37D1D" w:rsidRPr="00CD0BA3" w:rsidRDefault="00F37D1D" w:rsidP="007479A5">
      <w:pPr>
        <w:pStyle w:val="02-ODST-2"/>
      </w:pPr>
      <w:r w:rsidRPr="00CD0BA3">
        <w:t xml:space="preserve">Dílčí zakázky na služby </w:t>
      </w:r>
      <w:r w:rsidR="00FD519A" w:rsidRPr="00CD0BA3">
        <w:t>na základě této s</w:t>
      </w:r>
      <w:r w:rsidRPr="00CD0BA3">
        <w:t xml:space="preserve">mlouvy budou zadávány </w:t>
      </w:r>
      <w:r w:rsidR="00FD519A" w:rsidRPr="00CD0BA3">
        <w:t>poskytovateli</w:t>
      </w:r>
      <w:r w:rsidRPr="00CD0BA3">
        <w:t xml:space="preserve"> </w:t>
      </w:r>
      <w:r w:rsidR="00FD519A" w:rsidRPr="00CD0BA3">
        <w:t>po dobu účinnosti smlouvy a k</w:t>
      </w:r>
      <w:r w:rsidRPr="00CD0BA3">
        <w:t>onkrétní čin</w:t>
      </w:r>
      <w:r w:rsidR="00FD519A" w:rsidRPr="00CD0BA3">
        <w:t>nosti budou realizovány</w:t>
      </w:r>
      <w:r w:rsidRPr="00CD0BA3">
        <w:t xml:space="preserve"> v termínu uvedeném v písemné výzvě </w:t>
      </w:r>
      <w:r w:rsidR="00FD519A" w:rsidRPr="00CD0BA3">
        <w:t xml:space="preserve">objednatele </w:t>
      </w:r>
      <w:r w:rsidRPr="00CD0BA3">
        <w:t>dle</w:t>
      </w:r>
      <w:r w:rsidR="00FD519A" w:rsidRPr="00CD0BA3">
        <w:t xml:space="preserve"> této s</w:t>
      </w:r>
      <w:r w:rsidRPr="00CD0BA3">
        <w:t>mlouvy</w:t>
      </w:r>
      <w:r w:rsidR="00FD519A" w:rsidRPr="00CD0BA3">
        <w:t>.</w:t>
      </w:r>
    </w:p>
    <w:p w:rsidR="00F37D1D" w:rsidRPr="00CD0BA3" w:rsidRDefault="00F37D1D" w:rsidP="007479A5">
      <w:pPr>
        <w:pStyle w:val="02-ODST-2"/>
        <w:numPr>
          <w:ilvl w:val="0"/>
          <w:numId w:val="0"/>
        </w:numPr>
        <w:ind w:left="567"/>
      </w:pPr>
    </w:p>
    <w:p w:rsidR="009733B6" w:rsidRPr="00CD0BA3" w:rsidRDefault="00076131" w:rsidP="00734528">
      <w:pPr>
        <w:pStyle w:val="01-L"/>
      </w:pPr>
      <w:r w:rsidRPr="00CD0BA3">
        <w:t>Některá p</w:t>
      </w:r>
      <w:r w:rsidR="009733B6" w:rsidRPr="00CD0BA3">
        <w:t>ráva a povinnosti smluvních stran</w:t>
      </w:r>
    </w:p>
    <w:p w:rsidR="009733B6" w:rsidRPr="00CD0BA3" w:rsidRDefault="009733B6" w:rsidP="009733B6">
      <w:pPr>
        <w:pStyle w:val="02-ODST-2"/>
      </w:pPr>
      <w:r w:rsidRPr="00CD0BA3">
        <w:t>Poskytovatel se touto smlouvou zavazuje chovat se tak, aby nevzniklo jakékoliv důvodné podezření na spáchání či páchání trestného činu, který by mohl být poskytovateli přičten podle zákona č. 418/2011 Sb., o trestní odpovědnosti právnických osob a řízení proti nim, v platném znění, jakož i zahájení trestního stíhání proti poskytovateli podle zákona č. 141/1961 Sb., o trestním řízení soudním, v platném znění.</w:t>
      </w:r>
    </w:p>
    <w:p w:rsidR="009733B6" w:rsidRPr="00CD0BA3" w:rsidRDefault="009733B6" w:rsidP="009733B6">
      <w:pPr>
        <w:pStyle w:val="02-ODST-2"/>
      </w:pPr>
      <w:r w:rsidRPr="00CD0BA3">
        <w:t xml:space="preserve">Poskytovatel prohlašuje, že se seznámil se základními etickými zásadami společnosti (objednatele), a zavazuje se dodržovat je na vlastní náklady a odpovědnost při plnění závazků plynoucích z této smlouvy. Základní etické zásady společnosti (dále též jen „Etický </w:t>
      </w:r>
      <w:r w:rsidRPr="00CD0BA3">
        <w:rPr>
          <w:rFonts w:cs="Arial"/>
        </w:rPr>
        <w:t xml:space="preserve">kodex“) jsou zveřejněny na adrese </w:t>
      </w:r>
      <w:hyperlink r:id="rId9" w:history="1">
        <w:r w:rsidRPr="00CD0BA3">
          <w:rPr>
            <w:rStyle w:val="Hypertextovodkaz"/>
            <w:rFonts w:cs="Arial"/>
            <w:color w:val="auto"/>
          </w:rPr>
          <w:t>https://www.ceproas.cz/eticky-kodex</w:t>
        </w:r>
      </w:hyperlink>
      <w:r w:rsidRPr="00CD0BA3">
        <w:rPr>
          <w:rFonts w:cs="Arial"/>
        </w:rPr>
        <w:t>. 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poskytovatel povinen neprodleně oznámit objednateli bez ohledu a nad rámec splnění případné zákonné oznamovací povinnosti.</w:t>
      </w:r>
    </w:p>
    <w:p w:rsidR="00B21CF2" w:rsidRPr="00CD0BA3" w:rsidRDefault="00B21CF2" w:rsidP="00B21CF2">
      <w:pPr>
        <w:pStyle w:val="02-ODST-2"/>
      </w:pPr>
      <w:r w:rsidRPr="00CD0BA3">
        <w:t xml:space="preserve">Poskytovatel se touto smlouvou zavazuje a prohlašuje, že naplňuje a bude po celou dobu trvání této smlouvy dodržovat a splňovat kritéria a standardy chování v obchodním styku specifikované a objednatelem uveřejněné na adrese </w:t>
      </w:r>
      <w:r w:rsidRPr="00CD0BA3">
        <w:rPr>
          <w:u w:val="single"/>
        </w:rPr>
        <w:t>https://www.ceproas.cz/vyberova-rizeni</w:t>
      </w:r>
      <w:r w:rsidRPr="00CD0BA3">
        <w:t>.</w:t>
      </w:r>
    </w:p>
    <w:p w:rsidR="009733B6" w:rsidRPr="00CD0BA3" w:rsidRDefault="009733B6" w:rsidP="009733B6">
      <w:pPr>
        <w:pStyle w:val="02-ODST-2"/>
      </w:pPr>
      <w:r w:rsidRPr="00CD0BA3">
        <w:t>Poskytovatel je povinen provádět své služby na základě a dle této smlouvy řádně, včas a s odbornou péčí</w:t>
      </w:r>
      <w:r w:rsidR="00B21CF2" w:rsidRPr="00CD0BA3">
        <w:t xml:space="preserve"> a bez účasti subdodavatelů</w:t>
      </w:r>
      <w:r w:rsidRPr="00CD0BA3">
        <w:t>.</w:t>
      </w:r>
    </w:p>
    <w:p w:rsidR="009733B6" w:rsidRPr="00CD0BA3" w:rsidRDefault="009733B6" w:rsidP="009733B6">
      <w:pPr>
        <w:pStyle w:val="02-ODST-2"/>
      </w:pPr>
      <w:r w:rsidRPr="00CD0BA3">
        <w:t>Poskytovatel se zavazuje na základě písemné výzv</w:t>
      </w:r>
      <w:r w:rsidR="000C7807" w:rsidRPr="00CD0BA3">
        <w:t>y k poskytnutí plnění dle této smlouvy pro objednatele provádět služby za podmínek uvedených v této smlouvě, v mezích s</w:t>
      </w:r>
      <w:r w:rsidRPr="00CD0BA3">
        <w:t>mlouvy a v souladu s všeobecně závaznými právními a</w:t>
      </w:r>
      <w:r w:rsidR="000C7807" w:rsidRPr="00CD0BA3">
        <w:t xml:space="preserve"> technickými předpisy a pokyny o</w:t>
      </w:r>
      <w:r w:rsidRPr="00CD0BA3">
        <w:t>bjednatele</w:t>
      </w:r>
      <w:r w:rsidR="000C7807" w:rsidRPr="00CD0BA3">
        <w:t>.</w:t>
      </w:r>
    </w:p>
    <w:p w:rsidR="009733B6" w:rsidRPr="00CD0BA3" w:rsidRDefault="000C7807" w:rsidP="009733B6">
      <w:pPr>
        <w:pStyle w:val="02-ODST-2"/>
      </w:pPr>
      <w:r w:rsidRPr="00CD0BA3">
        <w:t>Poskytovatel, je-li ujednáno,</w:t>
      </w:r>
      <w:r w:rsidR="009733B6" w:rsidRPr="00CD0BA3">
        <w:t xml:space="preserve"> zajistí a dodá veškerý potřebný materiál a práce k provedení </w:t>
      </w:r>
      <w:r w:rsidRPr="00CD0BA3">
        <w:t>činností</w:t>
      </w:r>
      <w:r w:rsidR="009733B6" w:rsidRPr="00CD0BA3">
        <w:t>.</w:t>
      </w:r>
    </w:p>
    <w:p w:rsidR="009733B6" w:rsidRPr="00CD0BA3" w:rsidRDefault="000C7807" w:rsidP="009733B6">
      <w:pPr>
        <w:pStyle w:val="02-ODST-2"/>
      </w:pPr>
      <w:r w:rsidRPr="00CD0BA3">
        <w:t>Poskytovatel</w:t>
      </w:r>
      <w:r w:rsidR="009733B6" w:rsidRPr="00CD0BA3">
        <w:t xml:space="preserve"> je pov</w:t>
      </w:r>
      <w:r w:rsidRPr="00CD0BA3">
        <w:t>inen řídit se veškerými pokyny o</w:t>
      </w:r>
      <w:r w:rsidR="009733B6" w:rsidRPr="00CD0BA3">
        <w:t>bjednatele. Je vša</w:t>
      </w:r>
      <w:r w:rsidRPr="00CD0BA3">
        <w:t>k povinen neprodleně upozornit o</w:t>
      </w:r>
      <w:r w:rsidR="009733B6" w:rsidRPr="00CD0BA3">
        <w:t xml:space="preserve">bjednatele na případnou nevhodnost jeho pokynů a navrhnout alternativní, dle odborného názoru </w:t>
      </w:r>
      <w:r w:rsidRPr="00CD0BA3">
        <w:t>poskytovatele</w:t>
      </w:r>
      <w:r w:rsidR="009733B6" w:rsidRPr="00CD0BA3">
        <w:t xml:space="preserve"> vhodnější řešení. Objednatel </w:t>
      </w:r>
      <w:r w:rsidRPr="00CD0BA3">
        <w:t>poskytovateli</w:t>
      </w:r>
      <w:r w:rsidR="009733B6" w:rsidRPr="00CD0BA3">
        <w:t xml:space="preserve"> neprodleně sdělí, zda s navrženým alternativním řešením souhlasí, anebo zda na svých původních pokynech trvá, anebo zda případně navrhuje jiné řešení. </w:t>
      </w:r>
      <w:r w:rsidRPr="00CD0BA3">
        <w:t>Poskytovatel</w:t>
      </w:r>
      <w:r w:rsidR="009733B6" w:rsidRPr="00CD0BA3">
        <w:t xml:space="preserve"> </w:t>
      </w:r>
      <w:r w:rsidRPr="00CD0BA3">
        <w:t>je povinen o</w:t>
      </w:r>
      <w:r w:rsidR="009733B6" w:rsidRPr="00CD0BA3">
        <w:t xml:space="preserve">bjednateli poskytnout potřebnou součinnost k učinění rozhodnutí. </w:t>
      </w:r>
    </w:p>
    <w:p w:rsidR="009733B6" w:rsidRPr="00CD0BA3" w:rsidRDefault="000C7807" w:rsidP="009733B6">
      <w:pPr>
        <w:pStyle w:val="02-ODST-2"/>
      </w:pPr>
      <w:r w:rsidRPr="00CD0BA3">
        <w:rPr>
          <w:rFonts w:eastAsia="MS Mincho"/>
        </w:rPr>
        <w:t>Poskytovatel je povine</w:t>
      </w:r>
      <w:r w:rsidR="00AC495A" w:rsidRPr="00CD0BA3">
        <w:rPr>
          <w:rFonts w:eastAsia="MS Mincho"/>
        </w:rPr>
        <w:t>n</w:t>
      </w:r>
      <w:r w:rsidR="009733B6" w:rsidRPr="00CD0BA3">
        <w:rPr>
          <w:rFonts w:eastAsia="MS Mincho"/>
        </w:rPr>
        <w:t xml:space="preserve"> prov</w:t>
      </w:r>
      <w:r w:rsidRPr="00CD0BA3">
        <w:rPr>
          <w:rFonts w:eastAsia="MS Mincho"/>
        </w:rPr>
        <w:t>ádět služby</w:t>
      </w:r>
      <w:r w:rsidR="009733B6" w:rsidRPr="00CD0BA3">
        <w:rPr>
          <w:rFonts w:eastAsia="MS Mincho"/>
        </w:rPr>
        <w:t xml:space="preserve"> kvalifikovanými osobami. </w:t>
      </w:r>
      <w:r w:rsidRPr="00CD0BA3">
        <w:rPr>
          <w:rFonts w:eastAsia="MS Mincho"/>
        </w:rPr>
        <w:t>Poskytovatel</w:t>
      </w:r>
      <w:r w:rsidR="009733B6" w:rsidRPr="00CD0BA3">
        <w:rPr>
          <w:rFonts w:eastAsia="MS Mincho"/>
        </w:rPr>
        <w:t xml:space="preserve"> odpovídá za chování osob provádějících </w:t>
      </w:r>
      <w:r w:rsidRPr="00CD0BA3">
        <w:rPr>
          <w:rFonts w:eastAsia="MS Mincho"/>
        </w:rPr>
        <w:t>služby</w:t>
      </w:r>
      <w:r w:rsidR="009733B6" w:rsidRPr="00CD0BA3">
        <w:rPr>
          <w:rFonts w:eastAsia="MS Mincho"/>
        </w:rPr>
        <w:t xml:space="preserve"> a za to, že osoby provádějící </w:t>
      </w:r>
      <w:r w:rsidRPr="00CD0BA3">
        <w:rPr>
          <w:rFonts w:eastAsia="MS Mincho"/>
        </w:rPr>
        <w:t>předmět jednotlivých služeb</w:t>
      </w:r>
      <w:r w:rsidR="009733B6" w:rsidRPr="00CD0BA3">
        <w:rPr>
          <w:rFonts w:eastAsia="MS Mincho"/>
        </w:rPr>
        <w:t xml:space="preserve"> mají veškerá potřebná úřední povolení a platná kvali</w:t>
      </w:r>
      <w:r w:rsidRPr="00CD0BA3">
        <w:rPr>
          <w:rFonts w:eastAsia="MS Mincho"/>
        </w:rPr>
        <w:t>fikační oprávnění pro jejich provádění</w:t>
      </w:r>
      <w:r w:rsidR="009733B6" w:rsidRPr="00CD0BA3">
        <w:rPr>
          <w:rFonts w:eastAsia="MS Mincho"/>
        </w:rPr>
        <w:t>.</w:t>
      </w:r>
    </w:p>
    <w:p w:rsidR="009733B6" w:rsidRPr="00CD0BA3" w:rsidRDefault="000C7807" w:rsidP="009733B6">
      <w:pPr>
        <w:pStyle w:val="02-ODST-2"/>
      </w:pPr>
      <w:r w:rsidRPr="00CD0BA3">
        <w:t>Poskytovatel</w:t>
      </w:r>
      <w:r w:rsidR="009733B6" w:rsidRPr="00CD0BA3">
        <w:t xml:space="preserve"> se zavazuje při plnění </w:t>
      </w:r>
      <w:r w:rsidRPr="00CD0BA3">
        <w:t>služeb</w:t>
      </w:r>
      <w:r w:rsidR="009733B6" w:rsidRPr="00CD0BA3">
        <w:t xml:space="preserve"> brát</w:t>
      </w:r>
      <w:r w:rsidRPr="00CD0BA3">
        <w:t xml:space="preserve"> zřetel na potřeby a požadavky o</w:t>
      </w:r>
      <w:r w:rsidR="009733B6" w:rsidRPr="00CD0BA3">
        <w:t xml:space="preserve">bjednatele a jednotlivé činnosti se </w:t>
      </w:r>
      <w:r w:rsidRPr="00CD0BA3">
        <w:t>poskytovatel</w:t>
      </w:r>
      <w:r w:rsidR="009733B6" w:rsidRPr="00CD0BA3">
        <w:t xml:space="preserve"> zavazuje</w:t>
      </w:r>
      <w:r w:rsidRPr="00CD0BA3">
        <w:t xml:space="preserve"> provádět v úzké součinnosti s o</w:t>
      </w:r>
      <w:r w:rsidR="009733B6" w:rsidRPr="00CD0BA3">
        <w:t>bjednatelem.</w:t>
      </w:r>
    </w:p>
    <w:p w:rsidR="009733B6" w:rsidRPr="00CD0BA3" w:rsidRDefault="009733B6" w:rsidP="009733B6">
      <w:pPr>
        <w:pStyle w:val="02-ODST-2"/>
      </w:pPr>
      <w:r w:rsidRPr="00CD0BA3">
        <w:t xml:space="preserve">Objednatel se zavazuje při realizaci </w:t>
      </w:r>
      <w:r w:rsidR="000C7807" w:rsidRPr="00CD0BA3">
        <w:t>služeb, zejména týká-li služeb dle 3.1.2 a 3.1.3 smlouvy</w:t>
      </w:r>
      <w:r w:rsidRPr="00CD0BA3">
        <w:t xml:space="preserve"> umožnit </w:t>
      </w:r>
      <w:r w:rsidR="000C7807" w:rsidRPr="00CD0BA3">
        <w:t>poskytovateli</w:t>
      </w:r>
      <w:r w:rsidRPr="00CD0BA3">
        <w:t xml:space="preserve">, resp, pověřené osobě </w:t>
      </w:r>
      <w:r w:rsidR="000C7807" w:rsidRPr="00CD0BA3">
        <w:t>poskytovatele</w:t>
      </w:r>
      <w:r w:rsidRPr="00CD0BA3">
        <w:t xml:space="preserve"> vstup </w:t>
      </w:r>
      <w:r w:rsidR="000C7807" w:rsidRPr="00CD0BA3">
        <w:t>do míst plnění</w:t>
      </w:r>
      <w:r w:rsidRPr="00CD0BA3">
        <w:t xml:space="preserve">, a to po prokázání totožnosti této osoby v souladu </w:t>
      </w:r>
      <w:r w:rsidR="000C7807" w:rsidRPr="00CD0BA3">
        <w:t>s touto s</w:t>
      </w:r>
      <w:r w:rsidRPr="00CD0BA3">
        <w:t>mlouvou v rozsahu nezbytném pro provedení služby a poskytnutí so</w:t>
      </w:r>
      <w:r w:rsidR="000C7807" w:rsidRPr="00CD0BA3">
        <w:t>učinnosti sjednané dále v této s</w:t>
      </w:r>
      <w:r w:rsidRPr="00CD0BA3">
        <w:t>mlouvě.</w:t>
      </w:r>
    </w:p>
    <w:p w:rsidR="009733B6" w:rsidRPr="00CD0BA3" w:rsidRDefault="00F46CF7" w:rsidP="009733B6">
      <w:pPr>
        <w:pStyle w:val="02-ODST-2"/>
      </w:pPr>
      <w:r w:rsidRPr="00CD0BA3">
        <w:lastRenderedPageBreak/>
        <w:t>Poskytovatel</w:t>
      </w:r>
      <w:r w:rsidR="009733B6" w:rsidRPr="00CD0BA3">
        <w:t xml:space="preserve"> je povinen</w:t>
      </w:r>
      <w:r w:rsidRPr="00CD0BA3">
        <w:t xml:space="preserve"> při provádění služeb</w:t>
      </w:r>
      <w:r w:rsidR="009733B6" w:rsidRPr="00CD0BA3">
        <w:t xml:space="preserve"> dodržovat veškeré povinnosti v oblasti bezpečnosti a ochrany zdra</w:t>
      </w:r>
      <w:r w:rsidRPr="00CD0BA3">
        <w:t>ví při práci v souladu s touto s</w:t>
      </w:r>
      <w:r w:rsidR="009733B6" w:rsidRPr="00CD0BA3">
        <w:t>mlouvou a obecně závaznými předpisy.</w:t>
      </w:r>
    </w:p>
    <w:p w:rsidR="009733B6" w:rsidRPr="00CD0BA3" w:rsidRDefault="009733B6" w:rsidP="009733B6">
      <w:pPr>
        <w:pStyle w:val="05-ODST-3"/>
      </w:pPr>
      <w:r w:rsidRPr="00CD0BA3">
        <w:t>Za dodržování a plnění povinností v oblasti bezpečno</w:t>
      </w:r>
      <w:r w:rsidR="00F46CF7" w:rsidRPr="00CD0BA3">
        <w:t xml:space="preserve">sti a ochrany zdraví při práci </w:t>
      </w:r>
      <w:r w:rsidRPr="00CD0BA3">
        <w:t xml:space="preserve">(BOZP) při provádění </w:t>
      </w:r>
      <w:r w:rsidR="00F46CF7" w:rsidRPr="00CD0BA3">
        <w:t>služeb v areálech objednatele za o</w:t>
      </w:r>
      <w:r w:rsidRPr="00CD0BA3">
        <w:t xml:space="preserve">bjednatele je pověřena osoba uvedená </w:t>
      </w:r>
      <w:r w:rsidR="00F46CF7" w:rsidRPr="00CD0BA3">
        <w:t xml:space="preserve">v objednávce objednatele a/nebo následně </w:t>
      </w:r>
      <w:r w:rsidRPr="00CD0BA3">
        <w:t>v protokolu o předání pracoviště. Smluvní strany se dohodly, že budou plnit úlohu koordinace provádění opatřen</w:t>
      </w:r>
      <w:r w:rsidR="00F46CF7" w:rsidRPr="00CD0BA3">
        <w:t>í k zajištění BOZP zaměstnanců o</w:t>
      </w:r>
      <w:r w:rsidRPr="00CD0BA3">
        <w:t xml:space="preserve">bjednatele a </w:t>
      </w:r>
      <w:r w:rsidR="00F46CF7" w:rsidRPr="00CD0BA3">
        <w:t>poskytovatele</w:t>
      </w:r>
      <w:r w:rsidRPr="00CD0BA3">
        <w:t xml:space="preserve"> a postupů k jejich splnění.</w:t>
      </w:r>
    </w:p>
    <w:p w:rsidR="009733B6" w:rsidRPr="00CD0BA3" w:rsidRDefault="009733B6" w:rsidP="009733B6">
      <w:pPr>
        <w:pStyle w:val="02-ODST-2"/>
      </w:pPr>
      <w:r w:rsidRPr="00CD0BA3">
        <w:t>V případě neočekávané události, tj. v případě události, která vznikne po uz</w:t>
      </w:r>
      <w:r w:rsidR="00F46CF7" w:rsidRPr="00CD0BA3">
        <w:t>avření a v průběhu trvání této s</w:t>
      </w:r>
      <w:r w:rsidRPr="00CD0BA3">
        <w:t xml:space="preserve">mlouvy v důsledku </w:t>
      </w:r>
      <w:r w:rsidR="00F46CF7" w:rsidRPr="00CD0BA3">
        <w:t>poskytovatelem</w:t>
      </w:r>
      <w:r w:rsidRPr="00CD0BA3">
        <w:t xml:space="preserve"> objektivně nezpůsobených, nepředvídatelných a jiných neodvratitelných událostí a okolností mimořádné povahy, která může mít za následek časové zpoždění požadované služby, nebo nebude možné službu provést</w:t>
      </w:r>
      <w:r w:rsidR="00070B2F" w:rsidRPr="00CD0BA3">
        <w:t xml:space="preserve"> v souladu se s</w:t>
      </w:r>
      <w:r w:rsidRPr="00CD0BA3">
        <w:t xml:space="preserve">mlouvou, není </w:t>
      </w:r>
      <w:r w:rsidR="00070B2F" w:rsidRPr="00CD0BA3">
        <w:t>poskytovatel</w:t>
      </w:r>
      <w:r w:rsidRPr="00CD0BA3">
        <w:t xml:space="preserve"> po tuto dobu události vyšší moci v prodlení, </w:t>
      </w:r>
      <w:r w:rsidR="00070B2F" w:rsidRPr="00CD0BA3">
        <w:t>Poskytovatel</w:t>
      </w:r>
      <w:r w:rsidRPr="00CD0BA3">
        <w:t xml:space="preserve"> je však povinen neprodleně po vzniku takové události informovat telefonicky oprávněn</w:t>
      </w:r>
      <w:r w:rsidR="00070B2F" w:rsidRPr="00CD0BA3">
        <w:t>ou osobu o</w:t>
      </w:r>
      <w:r w:rsidRPr="00CD0BA3">
        <w:t>bjednatele a dohodnout s ní postup řešení následků takovéto události.</w:t>
      </w:r>
    </w:p>
    <w:p w:rsidR="009733B6" w:rsidRPr="00CD0BA3" w:rsidRDefault="009733B6" w:rsidP="009733B6">
      <w:pPr>
        <w:pStyle w:val="05-ODST-3"/>
      </w:pPr>
      <w:r w:rsidRPr="00CD0BA3">
        <w:t>Důkazní břemeno ve vztahu k vyšší moci a dé</w:t>
      </w:r>
      <w:r w:rsidR="00070B2F" w:rsidRPr="00CD0BA3">
        <w:t>lce jejího trvání nese poskytovatel</w:t>
      </w:r>
      <w:r w:rsidRPr="00CD0BA3">
        <w:t xml:space="preserve">. </w:t>
      </w:r>
      <w:r w:rsidR="00070B2F" w:rsidRPr="00CD0BA3">
        <w:t>Poskytovatel</w:t>
      </w:r>
      <w:r w:rsidRPr="00CD0BA3">
        <w:t xml:space="preserve"> se nemůže odvolávat na účinky události/okolnosti vyšší moci, pokud její účinky nastaly v době, kdy je </w:t>
      </w:r>
      <w:r w:rsidR="00070B2F" w:rsidRPr="00CD0BA3">
        <w:t>poskytovatel</w:t>
      </w:r>
      <w:r w:rsidRPr="00CD0BA3">
        <w:t xml:space="preserve"> v prodlení.</w:t>
      </w:r>
    </w:p>
    <w:p w:rsidR="009733B6" w:rsidRPr="00CD0BA3" w:rsidRDefault="00070B2F" w:rsidP="009733B6">
      <w:pPr>
        <w:pStyle w:val="02-ODST-2"/>
      </w:pPr>
      <w:r w:rsidRPr="00CD0BA3">
        <w:t>Poskytovatel se zavazuje, že nebude užívat pro plnění svých povinností subdodavatele.</w:t>
      </w:r>
    </w:p>
    <w:p w:rsidR="00076131" w:rsidRPr="00CD0BA3" w:rsidRDefault="00076131" w:rsidP="00076131">
      <w:pPr>
        <w:pStyle w:val="02-ODST-2"/>
      </w:pPr>
      <w:r w:rsidRPr="00CD0BA3">
        <w:t>Objednatel se zavazuje za řádně provedené služby poskytovatele uhradit poskytovateli odměnu vypočtenou způsobem dle této smlouvy.</w:t>
      </w:r>
    </w:p>
    <w:p w:rsidR="00076131" w:rsidRPr="00CD0BA3" w:rsidRDefault="00076131" w:rsidP="00076131">
      <w:pPr>
        <w:pStyle w:val="02-ODST-2"/>
      </w:pPr>
      <w:r w:rsidRPr="00CD0BA3">
        <w:t>Objednatel se zavazuje k řádnému provádění služeb poskytovatelem poskytnout a zajistit svou nezbytnou součinnost. Součinnost objednatele spočívá zejména v:</w:t>
      </w:r>
    </w:p>
    <w:p w:rsidR="00076131" w:rsidRPr="00CD0BA3" w:rsidRDefault="00076131" w:rsidP="00734528">
      <w:pPr>
        <w:pStyle w:val="05-ODST-3"/>
      </w:pPr>
      <w:r w:rsidRPr="00CD0BA3">
        <w:t>Zajištění vstupu poskytovatele do míst plnění, kterými jsou prostory objednatele (sídlo a areály skladů pohonných hmot objednatele);</w:t>
      </w:r>
    </w:p>
    <w:p w:rsidR="00076131" w:rsidRPr="00CD0BA3" w:rsidRDefault="00076131" w:rsidP="00734528">
      <w:pPr>
        <w:pStyle w:val="05-ODST-3"/>
      </w:pPr>
      <w:r w:rsidRPr="00CD0BA3">
        <w:t>Přejímka pracoviště;</w:t>
      </w:r>
    </w:p>
    <w:p w:rsidR="00076131" w:rsidRPr="00CD0BA3" w:rsidRDefault="00076131" w:rsidP="00734528">
      <w:pPr>
        <w:pStyle w:val="05-ODST-3"/>
      </w:pPr>
      <w:r w:rsidRPr="00CD0BA3">
        <w:t>Školení z vnitřních předpisů objednatele;</w:t>
      </w:r>
    </w:p>
    <w:p w:rsidR="00076131" w:rsidRPr="00CD0BA3" w:rsidRDefault="00151490" w:rsidP="00734528">
      <w:pPr>
        <w:pStyle w:val="05-ODST-3"/>
      </w:pPr>
      <w:r w:rsidRPr="00CD0BA3">
        <w:t>Sdělení dostupných informací k zařízením, jež jsou předmětem diagnostiky (zejména jde-li o historii, typ ložisek a konstrukce apod.);</w:t>
      </w:r>
    </w:p>
    <w:p w:rsidR="00076131" w:rsidRPr="00CD0BA3" w:rsidRDefault="00151490" w:rsidP="00734528">
      <w:pPr>
        <w:pStyle w:val="05-ODST-3"/>
      </w:pPr>
      <w:r w:rsidRPr="00CD0BA3">
        <w:t>Zajištění místa a osob objednatele na školeních a workshopech prováděných poskytovatelem.</w:t>
      </w:r>
    </w:p>
    <w:p w:rsidR="009733B6" w:rsidRPr="00CD0BA3" w:rsidRDefault="00151490" w:rsidP="009733B6">
      <w:pPr>
        <w:pStyle w:val="02-ODST-2"/>
      </w:pPr>
      <w:r w:rsidRPr="00CD0BA3">
        <w:t>Poskytovatel odpovídá o</w:t>
      </w:r>
      <w:r w:rsidR="009733B6" w:rsidRPr="00CD0BA3">
        <w:t>bjednateli za splnění veškerý</w:t>
      </w:r>
      <w:r w:rsidRPr="00CD0BA3">
        <w:t>ch povinností uvedených v této s</w:t>
      </w:r>
      <w:r w:rsidR="009733B6" w:rsidRPr="00CD0BA3">
        <w:t xml:space="preserve">mlouvě, jejích nedílných součástech, a dále v </w:t>
      </w:r>
      <w:r w:rsidRPr="00CD0BA3">
        <w:t>dokumentech, na které s</w:t>
      </w:r>
      <w:r w:rsidR="009733B6" w:rsidRPr="00CD0BA3">
        <w:t xml:space="preserve">mlouva výslovně odkazuje. Veškeré důsledky vzniklé porušením povinností </w:t>
      </w:r>
      <w:r w:rsidRPr="00CD0BA3">
        <w:t>poskytovatele dle a na základě této s</w:t>
      </w:r>
      <w:r w:rsidR="009733B6" w:rsidRPr="00CD0BA3">
        <w:t xml:space="preserve">mlouvy jdou k tíži </w:t>
      </w:r>
      <w:r w:rsidRPr="00CD0BA3">
        <w:t>poskytovatele</w:t>
      </w:r>
      <w:r w:rsidR="009733B6" w:rsidRPr="00CD0BA3">
        <w:t xml:space="preserve"> a </w:t>
      </w:r>
      <w:r w:rsidRPr="00CD0BA3">
        <w:t>poskytovatel</w:t>
      </w:r>
      <w:r w:rsidR="009733B6" w:rsidRPr="00CD0BA3">
        <w:t xml:space="preserve"> se nem</w:t>
      </w:r>
      <w:r w:rsidRPr="00CD0BA3">
        <w:t>ůže zprostit odpovědnosti vůči o</w:t>
      </w:r>
      <w:r w:rsidR="009733B6" w:rsidRPr="00CD0BA3">
        <w:t>bjednateli poukazem na případné nesplnění povinnosti třetí osobou.</w:t>
      </w:r>
    </w:p>
    <w:bookmarkEnd w:id="15"/>
    <w:p w:rsidR="00273B67" w:rsidRPr="00CD0BA3" w:rsidRDefault="00273B67" w:rsidP="000C592A">
      <w:pPr>
        <w:pStyle w:val="01-L"/>
        <w:keepNext/>
        <w:ind w:left="17"/>
      </w:pPr>
      <w:r w:rsidRPr="00CD0BA3">
        <w:t xml:space="preserve">Popis </w:t>
      </w:r>
      <w:r w:rsidR="00375A2F" w:rsidRPr="00CD0BA3">
        <w:t>jednotlivých služeb</w:t>
      </w:r>
    </w:p>
    <w:p w:rsidR="00375A2F" w:rsidRPr="00CD0BA3" w:rsidRDefault="00ED4901" w:rsidP="00375A2F">
      <w:pPr>
        <w:pStyle w:val="02-ODST-2"/>
      </w:pPr>
      <w:r w:rsidRPr="00CD0BA3">
        <w:t>Na základě této</w:t>
      </w:r>
      <w:r w:rsidR="00375A2F" w:rsidRPr="00CD0BA3">
        <w:t xml:space="preserve"> smlouvy </w:t>
      </w:r>
      <w:r w:rsidRPr="00CD0BA3">
        <w:t xml:space="preserve">a v souladu s objednávkou/ami objednatele </w:t>
      </w:r>
      <w:r w:rsidR="00375A2F" w:rsidRPr="00CD0BA3">
        <w:t>je poskytov</w:t>
      </w:r>
      <w:r w:rsidRPr="00CD0BA3">
        <w:t xml:space="preserve">atel povinen za </w:t>
      </w:r>
      <w:r w:rsidR="00375A2F" w:rsidRPr="00CD0BA3">
        <w:t xml:space="preserve">podmínek stanovených touto smlouvou a jejími nedílnými součástmi a v souladu s dokumenty, na které </w:t>
      </w:r>
      <w:r w:rsidRPr="00CD0BA3">
        <w:t xml:space="preserve">tato smlouva výslovně </w:t>
      </w:r>
      <w:r w:rsidR="00375A2F" w:rsidRPr="00CD0BA3">
        <w:t xml:space="preserve">odkazuje, </w:t>
      </w:r>
      <w:r w:rsidRPr="00CD0BA3">
        <w:t>poskytovat služby v požadovaném rozsahu.</w:t>
      </w:r>
    </w:p>
    <w:p w:rsidR="00ED4901" w:rsidRPr="00CD0BA3" w:rsidRDefault="00ED4901" w:rsidP="00375A2F">
      <w:pPr>
        <w:pStyle w:val="02-ODST-2"/>
        <w:rPr>
          <w:b/>
        </w:rPr>
      </w:pPr>
      <w:r w:rsidRPr="00CD0BA3">
        <w:rPr>
          <w:b/>
        </w:rPr>
        <w:t>Zapůjčení měřících přístrojů včetně příslušenství</w:t>
      </w:r>
      <w:r w:rsidR="003F409D" w:rsidRPr="00CD0BA3">
        <w:rPr>
          <w:b/>
        </w:rPr>
        <w:t>:</w:t>
      </w:r>
    </w:p>
    <w:p w:rsidR="00291525" w:rsidRPr="00CD0BA3" w:rsidRDefault="00291525" w:rsidP="00734528">
      <w:pPr>
        <w:pStyle w:val="05-ODST-3"/>
      </w:pPr>
      <w:r w:rsidRPr="00CD0BA3">
        <w:t>Předmětem této služby je nájem movitých věcí specifikovaných touto smlouvou a objednávkou poskytovatelem ve prospěch objednatele.</w:t>
      </w:r>
    </w:p>
    <w:p w:rsidR="00291525" w:rsidRPr="00CD0BA3" w:rsidRDefault="00291525" w:rsidP="00734528">
      <w:pPr>
        <w:pStyle w:val="05-ODST-3"/>
      </w:pPr>
      <w:r w:rsidRPr="00CD0BA3">
        <w:lastRenderedPageBreak/>
        <w:t xml:space="preserve">Na základě této smlouvy, v souladu s podmínkami stanovenými v této smlouvě a na základě objednávky učiněné objednatelem dle této smlouvy přenechá na dobu uvedenou v objednávce k dočasnému užívání měřicí přístroje včetně příslušenství </w:t>
      </w:r>
      <w:r w:rsidR="0084769E" w:rsidRPr="00CD0BA3">
        <w:t xml:space="preserve">(dále jen měřicí přístroje) </w:t>
      </w:r>
      <w:r w:rsidRPr="00CD0BA3">
        <w:t>a objednatel se zavazuje za to poskytovateli zaplatit sjednanou odměnu.</w:t>
      </w:r>
    </w:p>
    <w:p w:rsidR="00291525" w:rsidRPr="00CD0BA3" w:rsidRDefault="00291525" w:rsidP="00734528">
      <w:pPr>
        <w:pStyle w:val="05-ODST-3"/>
      </w:pPr>
      <w:r w:rsidRPr="00CD0BA3">
        <w:t>Předmětem této služby jsou měřicí přístroje ve sp</w:t>
      </w:r>
      <w:r w:rsidR="00B43208">
        <w:t>ecifikaci uvedené v příloze č. 3</w:t>
      </w:r>
      <w:r w:rsidRPr="00CD0BA3">
        <w:t xml:space="preserve"> této smlouvy.</w:t>
      </w:r>
    </w:p>
    <w:p w:rsidR="00291525" w:rsidRPr="00CD0BA3" w:rsidRDefault="0084769E" w:rsidP="00734528">
      <w:pPr>
        <w:pStyle w:val="05-ODST-3"/>
      </w:pPr>
      <w:r w:rsidRPr="00CD0BA3">
        <w:t>Poskytovatel prohlašuje, že m</w:t>
      </w:r>
      <w:r w:rsidR="00291525" w:rsidRPr="00CD0BA3">
        <w:t xml:space="preserve">ěřicí přístroje včetně příslušenství konkrétně specifikované v příloze </w:t>
      </w:r>
      <w:r w:rsidRPr="00CD0BA3">
        <w:t xml:space="preserve">č. </w:t>
      </w:r>
      <w:r w:rsidR="00B43208">
        <w:t>3</w:t>
      </w:r>
      <w:r w:rsidRPr="00CD0BA3">
        <w:t xml:space="preserve"> splňují</w:t>
      </w:r>
      <w:r w:rsidR="00291525" w:rsidRPr="00CD0BA3">
        <w:t xml:space="preserve"> požadavky objednatele </w:t>
      </w:r>
      <w:r w:rsidRPr="00CD0BA3">
        <w:t>uvedené v zadávací dokum</w:t>
      </w:r>
      <w:r w:rsidR="00291525" w:rsidRPr="00CD0BA3">
        <w:t>e</w:t>
      </w:r>
      <w:r w:rsidRPr="00CD0BA3">
        <w:t>n</w:t>
      </w:r>
      <w:r w:rsidR="00291525" w:rsidRPr="00CD0BA3">
        <w:t>taci.</w:t>
      </w:r>
      <w:r w:rsidR="00712012" w:rsidRPr="00CD0BA3">
        <w:t xml:space="preserve"> Společně s měřicími přístroji bude poskytovatelem objednateli předána rovněž dokumentace potřebná k užívání měřicích přístrojů, zejména návody k užití v českém jazyce, pokyny poskytovatele k provádění běžné údržby měřících přístrojů objednatelem a související.</w:t>
      </w:r>
    </w:p>
    <w:p w:rsidR="0084769E" w:rsidRPr="00CD0BA3" w:rsidRDefault="0084769E" w:rsidP="00734528">
      <w:pPr>
        <w:pStyle w:val="05-ODST-3"/>
      </w:pPr>
      <w:r w:rsidRPr="00CD0BA3">
        <w:t>Poskytovatel se zavazuje zapůjčit měřicí přístroje za účelem sběru dat zejména měřením vibrací a zrychlení vibrací a měření teplot pověřenými pracovníky objednatele. Data získaná prostřednictvím měřicích přístrojů objednatel ve frekvenci stanovené objednatelem</w:t>
      </w:r>
      <w:r w:rsidR="00734528" w:rsidRPr="00CD0BA3">
        <w:t xml:space="preserve"> a</w:t>
      </w:r>
      <w:r w:rsidRPr="00CD0BA3">
        <w:t xml:space="preserve"> dle jeho provozních potřeb </w:t>
      </w:r>
      <w:r w:rsidR="00734528" w:rsidRPr="00CD0BA3">
        <w:t>prostřednictvím</w:t>
      </w:r>
      <w:r w:rsidRPr="00CD0BA3">
        <w:t xml:space="preserve"> SW klienta k provedení diagnostiky zařízení</w:t>
      </w:r>
      <w:r w:rsidR="00734528" w:rsidRPr="00CD0BA3">
        <w:t xml:space="preserve"> do databáze dodavatele</w:t>
      </w:r>
      <w:r w:rsidRPr="00CD0BA3">
        <w:t>.</w:t>
      </w:r>
    </w:p>
    <w:p w:rsidR="0084769E" w:rsidRPr="00CD0BA3" w:rsidRDefault="00A31744" w:rsidP="00734528">
      <w:pPr>
        <w:pStyle w:val="05-ODST-3"/>
      </w:pPr>
      <w:r w:rsidRPr="00CD0BA3">
        <w:t>V</w:t>
      </w:r>
      <w:r w:rsidR="007118CA">
        <w:t> ceně zapůjčení měři</w:t>
      </w:r>
      <w:r w:rsidR="0084769E" w:rsidRPr="00CD0BA3">
        <w:t>cího přístroje hrazené objednatelem poskytovateli je obsažena též služba spočívající v zajištění kalibrace dotčených zapůjčených měřicích přístrojů poskytovatelem a zajištění náhradních přístrojů v případě poruchy některého ze zapůjčených měřicích přístrojů.</w:t>
      </w:r>
    </w:p>
    <w:p w:rsidR="00435554" w:rsidRPr="00CD0BA3" w:rsidRDefault="0084769E" w:rsidP="00734528">
      <w:pPr>
        <w:pStyle w:val="05-ODST-3"/>
      </w:pPr>
      <w:r w:rsidRPr="00CD0BA3">
        <w:t>Smluvní strany se dohodly, že v </w:t>
      </w:r>
      <w:r w:rsidR="00435554" w:rsidRPr="00CD0BA3">
        <w:t>termínu</w:t>
      </w:r>
      <w:r w:rsidRPr="00CD0BA3">
        <w:t xml:space="preserve"> sjednaném</w:t>
      </w:r>
      <w:r w:rsidR="00435554" w:rsidRPr="00CD0BA3">
        <w:t xml:space="preserve"> v objednávce poskytovatel doručí a předá do konkrétních míst plnění jednotlivé měřicí přístroje včetně veškerého příslušenství. Předání měřicích přístrojů bude protokolárně zaznamenáno.</w:t>
      </w:r>
    </w:p>
    <w:p w:rsidR="00435554" w:rsidRPr="00CD0BA3" w:rsidRDefault="00435554" w:rsidP="00734528">
      <w:pPr>
        <w:pStyle w:val="05-ODST-3"/>
      </w:pPr>
      <w:r w:rsidRPr="00CD0BA3">
        <w:t>Smluvní strany souhlasí, že po dobu zapůjčení měřicích přístrojů běžnou údržbu provádí objednatel v souladu s pokyny předanými poskytovatelem objednateli, ostatní údržbu a nezbytné opravy provádí vždy poskytovatel.</w:t>
      </w:r>
    </w:p>
    <w:p w:rsidR="00435554" w:rsidRPr="00CD0BA3" w:rsidRDefault="00435554" w:rsidP="00734528">
      <w:pPr>
        <w:pStyle w:val="05-ODST-3"/>
      </w:pPr>
      <w:r w:rsidRPr="00CD0BA3">
        <w:t xml:space="preserve">Smluvní strany se dohodly, že poskytovatel zpracuje ke dni předání měřicích přístrojů a objednateli předá </w:t>
      </w:r>
      <w:r w:rsidR="00BE4425" w:rsidRPr="00CD0BA3">
        <w:t>plán</w:t>
      </w:r>
      <w:r w:rsidRPr="00CD0BA3">
        <w:t xml:space="preserve"> kontrol a kalibrací, v němž budou stanoveny termíny pro periodické provádění kontroly a údržbových prací na měřicích přístrojích poskytovatelem, jakož i termíny pro provedení kalibrace dotčených měřicích přístrojů poskytovatelem, pro odsouhlasení ze strany objednatele. Objednatel nebude udělení souhlasu bez rozumného důvodu odpírat.</w:t>
      </w:r>
    </w:p>
    <w:p w:rsidR="00AE4755" w:rsidRPr="00CD0BA3" w:rsidRDefault="00435554" w:rsidP="00734528">
      <w:pPr>
        <w:pStyle w:val="05-ODST-3"/>
      </w:pPr>
      <w:r w:rsidRPr="00CD0BA3">
        <w:t xml:space="preserve">Poskytovatel se zavazuje provádět kontroly, údržbové práce a kalibrace měřicích přístrojů v souladu s harmonogramem kontrol a kalibrací schváleným ze strany objednatele a dále se zavazuje, že v případě poruchy měřicího přístroje či v případě, že kontrola, kalibrace či údržbové práce na některém zapůjčeném </w:t>
      </w:r>
      <w:r w:rsidR="00842CC5" w:rsidRPr="00CD0BA3">
        <w:t xml:space="preserve">měřicím </w:t>
      </w:r>
      <w:r w:rsidRPr="00CD0BA3">
        <w:t>přístroji bude třeba poskytovatelem provést mim</w:t>
      </w:r>
      <w:r w:rsidR="00842CC5" w:rsidRPr="00CD0BA3">
        <w:t xml:space="preserve">o místo užívání předmětu nájmu = měřicích přístrojů objednatelem, poskytne poskytovatel objednateli náhradní měřicí přístroj obdobné kvality a parametrů uvedených v příloze č. </w:t>
      </w:r>
      <w:r w:rsidR="00B43208">
        <w:t>3</w:t>
      </w:r>
      <w:r w:rsidR="00842CC5" w:rsidRPr="00CD0BA3">
        <w:t xml:space="preserve"> této smlouvy</w:t>
      </w:r>
      <w:r w:rsidR="00AE4755" w:rsidRPr="00CD0BA3">
        <w:t xml:space="preserve"> po celou dobu nemožnosti </w:t>
      </w:r>
      <w:r w:rsidR="007118CA">
        <w:t>užívání původně zapůjčeného měři</w:t>
      </w:r>
      <w:r w:rsidR="00AE4755" w:rsidRPr="00CD0BA3">
        <w:t>cího přístroje</w:t>
      </w:r>
      <w:r w:rsidR="00842CC5" w:rsidRPr="00CD0BA3">
        <w:t>.</w:t>
      </w:r>
    </w:p>
    <w:p w:rsidR="00435554" w:rsidRPr="00CD0BA3" w:rsidRDefault="00AE4755" w:rsidP="00734528">
      <w:pPr>
        <w:pStyle w:val="05-ODST-3"/>
      </w:pPr>
      <w:r w:rsidRPr="00CD0BA3">
        <w:t>Smluvní strany se dohodly, že poruchy měřicích přístrojů je objednatel povinen neprodleně oznamovat na</w:t>
      </w:r>
      <w:r w:rsidR="00734528" w:rsidRPr="00CD0BA3">
        <w:t xml:space="preserve"> e-mailovou adresu </w:t>
      </w:r>
      <w:r w:rsidR="00734528" w:rsidRPr="00CD0BA3">
        <w:rPr>
          <w:highlight w:val="yellow"/>
        </w:rPr>
        <w:fldChar w:fldCharType="begin">
          <w:ffData>
            <w:name w:val="Text55"/>
            <w:enabled/>
            <w:calcOnExit w:val="0"/>
            <w:textInput/>
          </w:ffData>
        </w:fldChar>
      </w:r>
      <w:r w:rsidR="00734528" w:rsidRPr="00CD0BA3">
        <w:rPr>
          <w:highlight w:val="yellow"/>
        </w:rPr>
        <w:instrText xml:space="preserve"> FORMTEXT </w:instrText>
      </w:r>
      <w:r w:rsidR="00734528" w:rsidRPr="00CD0BA3">
        <w:rPr>
          <w:highlight w:val="yellow"/>
        </w:rPr>
      </w:r>
      <w:r w:rsidR="00734528" w:rsidRPr="00CD0BA3">
        <w:rPr>
          <w:highlight w:val="yellow"/>
        </w:rPr>
        <w:fldChar w:fldCharType="separate"/>
      </w:r>
      <w:r w:rsidR="00734528" w:rsidRPr="00CD0BA3">
        <w:rPr>
          <w:noProof/>
          <w:highlight w:val="yellow"/>
        </w:rPr>
        <w:t> </w:t>
      </w:r>
      <w:r w:rsidR="00734528" w:rsidRPr="00CD0BA3">
        <w:rPr>
          <w:noProof/>
          <w:highlight w:val="yellow"/>
        </w:rPr>
        <w:t> </w:t>
      </w:r>
      <w:r w:rsidR="00734528" w:rsidRPr="00CD0BA3">
        <w:rPr>
          <w:noProof/>
          <w:highlight w:val="yellow"/>
        </w:rPr>
        <w:t> </w:t>
      </w:r>
      <w:r w:rsidR="00734528" w:rsidRPr="00CD0BA3">
        <w:rPr>
          <w:noProof/>
          <w:highlight w:val="yellow"/>
        </w:rPr>
        <w:t> </w:t>
      </w:r>
      <w:r w:rsidR="00734528" w:rsidRPr="00CD0BA3">
        <w:rPr>
          <w:noProof/>
          <w:highlight w:val="yellow"/>
        </w:rPr>
        <w:t> </w:t>
      </w:r>
      <w:r w:rsidR="00734528" w:rsidRPr="00CD0BA3">
        <w:rPr>
          <w:highlight w:val="yellow"/>
        </w:rPr>
        <w:fldChar w:fldCharType="end"/>
      </w:r>
      <w:r w:rsidRPr="00CD0BA3">
        <w:t xml:space="preserve"> a poskytovatel se zavazuje bez zbytečného odkladu po nahlášení poruchy objednatelem poskytovateli takové poruchy odstranit, nejpozději do 2 pracovních dnů od nahlášení. V případě, že doba pro odstranění poruchy přístroje si vyžádá dobu delší než 2 pracovní dny od nahlášení poruchy objednatelem poskytovateli, zavazuje se poskytovatel nejpozději do 2 pracovních dnů od nahlášení poruchy objednatelem poskytovateli předat objednateli náhradní měřicí přístroj, jež bude mít objednateli zapůjčen po dobu celé opravy (odstraňování poruchy).</w:t>
      </w:r>
    </w:p>
    <w:p w:rsidR="006254AF" w:rsidRPr="00CD0BA3" w:rsidRDefault="00435554" w:rsidP="00734528">
      <w:pPr>
        <w:pStyle w:val="05-ODST-3"/>
      </w:pPr>
      <w:r w:rsidRPr="00CD0BA3">
        <w:lastRenderedPageBreak/>
        <w:t>Poskytovatel se zavazuje a prohlašuje, že v rámci ceny za zapůjčení přístroje na dobu 1 kalendářního měsíce je zahrnuta i cena souvisejících služeb týkající se provádění kontrol, údržby a kalibrace měřicích přístrojů, jakož i závazek poskytnutí náhradního přístroje dle ustanovení této smlouvy výše, včetně poplatků za</w:t>
      </w:r>
      <w:r w:rsidR="00176B32" w:rsidRPr="00CD0BA3">
        <w:t xml:space="preserve"> aktualizaci (update)</w:t>
      </w:r>
      <w:r w:rsidRPr="00CD0BA3">
        <w:t xml:space="preserve"> firmware měřicích přístrojů .</w:t>
      </w:r>
    </w:p>
    <w:p w:rsidR="006254AF" w:rsidRPr="00CD0BA3" w:rsidRDefault="006254AF" w:rsidP="00734528">
      <w:pPr>
        <w:pStyle w:val="05-ODST-3"/>
      </w:pPr>
      <w:r w:rsidRPr="00CD0BA3">
        <w:t>Objednatel není oprávněn dát měřicí přístroje do užívání třetím osobám.</w:t>
      </w:r>
    </w:p>
    <w:p w:rsidR="00712012" w:rsidRPr="00CD0BA3" w:rsidRDefault="00712012" w:rsidP="00734528">
      <w:pPr>
        <w:pStyle w:val="05-ODST-3"/>
      </w:pPr>
      <w:r w:rsidRPr="00CD0BA3">
        <w:t>Poskytovatel souhlasí, že měřicí přístroje budou objednatelem využívány pouze za sjednaným účelem v místech, kde má objednatel umístěna zařízení, jež jsou předmětem diagnostiky.</w:t>
      </w:r>
    </w:p>
    <w:p w:rsidR="00E120B0" w:rsidRPr="00CD0BA3" w:rsidRDefault="00712012" w:rsidP="00734528">
      <w:pPr>
        <w:pStyle w:val="05-ODST-3"/>
      </w:pPr>
      <w:r w:rsidRPr="00CD0BA3">
        <w:t>Měřicí přístroje jsou ve vlastnictví poskytovatele.</w:t>
      </w:r>
      <w:r w:rsidR="00435554" w:rsidRPr="00CD0BA3">
        <w:t xml:space="preserve"> </w:t>
      </w:r>
    </w:p>
    <w:p w:rsidR="00E120B0" w:rsidRPr="00CD0BA3" w:rsidRDefault="00E120B0" w:rsidP="00734528">
      <w:pPr>
        <w:pStyle w:val="05-ODST-3"/>
      </w:pPr>
      <w:r w:rsidRPr="00CD0BA3">
        <w:t>Smluvní strany sjednávají, že v případě dohody smluvních stran při výměně měřicích přístrojů či po ukončení služby poskytovatelem objednateli na základě a dle této smlouvy je objednatel oprávněn od poskytovatele měřicí přístroje, jež byly poskytovatelem objednateli zapůjčeny, koupit ve výši ceny 1,- Kč. Podmínky prodeje by byly v takovém případě sjednány v samostatné dohodě uzavřené mezi poskytovatelem a objednatelem.</w:t>
      </w:r>
    </w:p>
    <w:p w:rsidR="00ED4901" w:rsidRPr="00CD0BA3" w:rsidRDefault="00ED4901" w:rsidP="00375A2F">
      <w:pPr>
        <w:pStyle w:val="02-ODST-2"/>
        <w:rPr>
          <w:b/>
        </w:rPr>
      </w:pPr>
      <w:r w:rsidRPr="00CD0BA3">
        <w:rPr>
          <w:b/>
        </w:rPr>
        <w:t>Instalace měřících bodů na točivá soustrojí</w:t>
      </w:r>
    </w:p>
    <w:p w:rsidR="00ED4901" w:rsidRPr="00CD0BA3" w:rsidRDefault="00327E99" w:rsidP="00734528">
      <w:pPr>
        <w:pStyle w:val="05-ODST-3"/>
      </w:pPr>
      <w:r w:rsidRPr="00CD0BA3">
        <w:t xml:space="preserve">Poskytovatel se zavazuje </w:t>
      </w:r>
      <w:r w:rsidR="008E5814" w:rsidRPr="00CD0BA3">
        <w:t>dle požadavků objednatele v</w:t>
      </w:r>
      <w:r w:rsidR="00EF5B5F" w:rsidRPr="00CD0BA3">
        <w:t> </w:t>
      </w:r>
      <w:r w:rsidR="008E5814" w:rsidRPr="00CD0BA3">
        <w:t>objednávce</w:t>
      </w:r>
      <w:r w:rsidR="00EF5B5F" w:rsidRPr="00CD0BA3">
        <w:t>, že</w:t>
      </w:r>
      <w:r w:rsidR="008E5814" w:rsidRPr="00CD0BA3">
        <w:t xml:space="preserve"> provede instalaci měřicích bodů na objednatelem určená točivá soustrojí v areálech provozu objednatele.</w:t>
      </w:r>
    </w:p>
    <w:p w:rsidR="00327E99" w:rsidRPr="00CD0BA3" w:rsidRDefault="008E5814" w:rsidP="00734528">
      <w:pPr>
        <w:pStyle w:val="05-ODST-3"/>
      </w:pPr>
      <w:r w:rsidRPr="00CD0BA3">
        <w:t>Poskytovatel je povinen při provádění instalace měřicích bodů na točivá soustrojí postupovat v souladu s technologickým postupem pro daný typ měřicího bodu – lepený, vrtaný či „inteligentní“, jež je součástí Nabídky.</w:t>
      </w:r>
    </w:p>
    <w:p w:rsidR="00327E99" w:rsidRPr="00CD0BA3" w:rsidRDefault="00327E99" w:rsidP="00734528">
      <w:pPr>
        <w:pStyle w:val="05-ODST-3"/>
      </w:pPr>
      <w:r w:rsidRPr="00CD0BA3">
        <w:t>Vstupní instalace měřících bodů na točivá soustrojí objednatel předpokládá ve lhůtě nejpozději do 30 dnů od přijetí objednávky poskytovatelem, nebude-li dohodnuto jinak.</w:t>
      </w:r>
    </w:p>
    <w:p w:rsidR="00CF70E6" w:rsidRPr="00CD0BA3" w:rsidRDefault="00327E99" w:rsidP="00734528">
      <w:pPr>
        <w:pStyle w:val="05-ODST-3"/>
      </w:pPr>
      <w:r w:rsidRPr="00CD0BA3">
        <w:t xml:space="preserve">Pro právní jistotu stran smluvní strany konstatují, že </w:t>
      </w:r>
      <w:r w:rsidR="007C7352">
        <w:t>měřící body</w:t>
      </w:r>
      <w:r w:rsidR="007C7352" w:rsidRPr="00CD0BA3">
        <w:t xml:space="preserve"> </w:t>
      </w:r>
      <w:r w:rsidRPr="00CD0BA3">
        <w:t>jsou ve vlastnictví objednatele, nebezpečí škody na díle (při instalaci měřicích bodů na točivá soustrojí) nese však poskytovatel.</w:t>
      </w:r>
    </w:p>
    <w:p w:rsidR="00A31744" w:rsidRPr="00CD0BA3" w:rsidRDefault="00327E99" w:rsidP="00734528">
      <w:pPr>
        <w:pStyle w:val="05-ODST-3"/>
      </w:pPr>
      <w:r w:rsidRPr="00CD0BA3">
        <w:t>Po řádné a bezvadné instalaci měřicích bodů na zařízení bude mezi stranami sepsán předávací protokol pro účely převzetí díla a pro účely fakturace. Podpisem předávacího protokolu podepsaného zástupci obou smluvních stran přechází vlastnictví všech instalovaných výrobků a komponent na objednatele.</w:t>
      </w:r>
    </w:p>
    <w:p w:rsidR="00327E99" w:rsidRPr="00CD0BA3" w:rsidRDefault="00A31744" w:rsidP="00734528">
      <w:pPr>
        <w:pStyle w:val="10-ODST-3"/>
      </w:pPr>
      <w:r w:rsidRPr="00CD0BA3">
        <w:t>V případě vad a nedodělků zjištěných při přejímacím řízení, budou v předávacím protokolu uvedeny konkrétní vady a nedodělky a zároveň bude sjednána lhůta k jejich odstranění poskytovatelem. Provedení instalace měřicích bodů se má za řádné a bez vad podpisem předávacího protokolu či v případě zjištění vad a nedodělků při přejímce až dnem stvrzeným v protokolu o odstranění vad a nedodělků.</w:t>
      </w:r>
      <w:r w:rsidR="00327E99" w:rsidRPr="00CD0BA3">
        <w:t xml:space="preserve"> </w:t>
      </w:r>
    </w:p>
    <w:p w:rsidR="00ED4901" w:rsidRPr="00CD0BA3" w:rsidRDefault="006A1AEB" w:rsidP="00375A2F">
      <w:pPr>
        <w:pStyle w:val="02-ODST-2"/>
        <w:rPr>
          <w:b/>
        </w:rPr>
      </w:pPr>
      <w:r>
        <w:rPr>
          <w:b/>
        </w:rPr>
        <w:t xml:space="preserve">Poskytnutí </w:t>
      </w:r>
      <w:r w:rsidR="00ED4901" w:rsidRPr="00CD0BA3">
        <w:rPr>
          <w:b/>
        </w:rPr>
        <w:t>SW klienta</w:t>
      </w:r>
    </w:p>
    <w:p w:rsidR="00ED4901" w:rsidRPr="00CD0BA3" w:rsidRDefault="00EF5B5F" w:rsidP="002D4F01">
      <w:pPr>
        <w:pStyle w:val="05-ODST-3"/>
      </w:pPr>
      <w:r w:rsidRPr="00CD0BA3">
        <w:t>Poskytovatel se zavazuje dle požadavků objednatele v objednávce, že</w:t>
      </w:r>
      <w:r w:rsidR="00734528" w:rsidRPr="00CD0BA3">
        <w:t xml:space="preserve"> poskytne objednateli instalační media pro i</w:t>
      </w:r>
      <w:r w:rsidRPr="00CD0BA3">
        <w:t>nstalaci SW klienta v prostředí objednatele určenou pro vymezený přístup objednatele k databázi spravovanou poskytovatelem za účelem sledování výsledků diagnostiky zařízení a možností objednatele pracovat s daty v rozsahu požadovaném objednatelem v zadávací dokumentaci.</w:t>
      </w:r>
    </w:p>
    <w:p w:rsidR="00EF5B5F" w:rsidRPr="00CD0BA3" w:rsidRDefault="00EF5B5F" w:rsidP="002D4F01">
      <w:pPr>
        <w:pStyle w:val="05-ODST-3"/>
      </w:pPr>
      <w:r w:rsidRPr="00CD0BA3">
        <w:t xml:space="preserve">Popis SW klienta včetně funkcionalit a licenčních podmínek </w:t>
      </w:r>
      <w:r w:rsidR="004178CD" w:rsidRPr="00CD0BA3">
        <w:t xml:space="preserve">odpovídá požadavkům platné legislativy českého právního řádu a požadavkům objednatele a </w:t>
      </w:r>
      <w:r w:rsidRPr="00CD0BA3">
        <w:t xml:space="preserve">je uveden v příloze č. </w:t>
      </w:r>
      <w:r w:rsidR="00B43208">
        <w:t>4</w:t>
      </w:r>
      <w:r w:rsidRPr="00CD0BA3">
        <w:t xml:space="preserve"> této smlouvy.</w:t>
      </w:r>
    </w:p>
    <w:p w:rsidR="004178CD" w:rsidRPr="00CD0BA3" w:rsidRDefault="004178CD" w:rsidP="002D4F01">
      <w:pPr>
        <w:pStyle w:val="05-ODST-3"/>
      </w:pPr>
      <w:r w:rsidRPr="00CD0BA3">
        <w:t>Prostředí SW klienta bude výhradně v českém jazyce.</w:t>
      </w:r>
    </w:p>
    <w:p w:rsidR="006404F0" w:rsidRPr="00CD0BA3" w:rsidRDefault="006404F0" w:rsidP="002D4F01">
      <w:pPr>
        <w:pStyle w:val="05-ODST-3"/>
      </w:pPr>
      <w:r w:rsidRPr="00CD0BA3">
        <w:lastRenderedPageBreak/>
        <w:t>Poskytovatel se zavazuje zajistit a udělit objednateli oprávnění k užití SW klienta ve sjednaném rozsahu.</w:t>
      </w:r>
    </w:p>
    <w:p w:rsidR="00B20AD8" w:rsidRDefault="00514D68" w:rsidP="002D4F01">
      <w:pPr>
        <w:pStyle w:val="05-ODST-3"/>
      </w:pPr>
      <w:r w:rsidRPr="00CD0BA3">
        <w:t xml:space="preserve">Přístup </w:t>
      </w:r>
      <w:r w:rsidR="006A1AEB">
        <w:t xml:space="preserve">SW klienta </w:t>
      </w:r>
      <w:r w:rsidRPr="00CD0BA3">
        <w:t xml:space="preserve">k databázi bude </w:t>
      </w:r>
      <w:r w:rsidR="006A1AEB">
        <w:t>realizován využitím IP datové komunikace</w:t>
      </w:r>
      <w:r w:rsidRPr="00CD0BA3">
        <w:t xml:space="preserve">. </w:t>
      </w:r>
      <w:r w:rsidR="002D4F01" w:rsidRPr="00CD0BA3">
        <w:t xml:space="preserve">Zabezpečení přístupu </w:t>
      </w:r>
      <w:r w:rsidR="00B20AD8">
        <w:t xml:space="preserve">SW klienta k databázi </w:t>
      </w:r>
      <w:r w:rsidR="002D4F01" w:rsidRPr="00CD0BA3">
        <w:t>bude realizováno</w:t>
      </w:r>
      <w:r w:rsidR="00B20AD8">
        <w:t xml:space="preserve"> minimálně využitím přístupového jména a hesla a dostatečným zajištěním vlastní IP komunikace proti jejímu možnému zneužití. Nastavení přístupových oprávnění k databázi provádí dodavatel na základě požadavku objednatele.</w:t>
      </w:r>
    </w:p>
    <w:p w:rsidR="00CF70E6" w:rsidRPr="00CD0BA3" w:rsidRDefault="00CF70E6" w:rsidP="002D4F01">
      <w:pPr>
        <w:pStyle w:val="05-ODST-3"/>
      </w:pPr>
      <w:r w:rsidRPr="00CD0BA3">
        <w:t>Aktualizace (update) SW klienta bude prováděna pouze po dohodě smluvních stran dle požadavků objednatele</w:t>
      </w:r>
      <w:r w:rsidR="002D4F01" w:rsidRPr="00CD0BA3">
        <w:t>, případně na návrh poskytovatele</w:t>
      </w:r>
      <w:r w:rsidRPr="00CD0BA3">
        <w:t>.</w:t>
      </w:r>
    </w:p>
    <w:p w:rsidR="00ED4901" w:rsidRPr="00CD0BA3" w:rsidRDefault="00ED4901" w:rsidP="00375A2F">
      <w:pPr>
        <w:pStyle w:val="02-ODST-2"/>
      </w:pPr>
      <w:r w:rsidRPr="00CD0BA3">
        <w:rPr>
          <w:b/>
        </w:rPr>
        <w:t>Provedení diagnostiky točivých soustrojí</w:t>
      </w:r>
      <w:r w:rsidR="002D4F01" w:rsidRPr="00CD0BA3">
        <w:t>,</w:t>
      </w:r>
      <w:r w:rsidRPr="00CD0BA3">
        <w:t xml:space="preserve"> zejména na základě měření rychlosti vibrací a zrychlení vibrací a měření teplot, analýzy dat z měřících bodů předaných od objednatele poskytovateli měřením získaným prostřednictvím zapůjčených měřících přístrojů poskytovatele, a vyhotovení reportů</w:t>
      </w:r>
    </w:p>
    <w:p w:rsidR="00ED4901" w:rsidRPr="00CD0BA3" w:rsidRDefault="00CF70E6" w:rsidP="002D4F01">
      <w:pPr>
        <w:pStyle w:val="05-ODST-3"/>
      </w:pPr>
      <w:r w:rsidRPr="00CD0BA3">
        <w:t xml:space="preserve">Objednatel bude prostřednictvím </w:t>
      </w:r>
      <w:r w:rsidR="003A1F65" w:rsidRPr="00CD0BA3">
        <w:t>měřicích přístrojů sbírat data</w:t>
      </w:r>
      <w:r w:rsidRPr="00CD0BA3">
        <w:t xml:space="preserve"> z měřicích bodů instalovaných na zařízení objednatele a tyto data bude zasílat poskytovateli sjednaným způsobem.</w:t>
      </w:r>
    </w:p>
    <w:p w:rsidR="00CF70E6" w:rsidRPr="00CD0BA3" w:rsidRDefault="00CF70E6" w:rsidP="002D4F01">
      <w:pPr>
        <w:pStyle w:val="05-ODST-3"/>
      </w:pPr>
      <w:r w:rsidRPr="00CD0BA3">
        <w:t>Služba diagnostiky točivých soustrojí zejména na základě měření rychlosti vibrací a zrychlení vibrací a měření teplot, analýzy dat z měřících bodů předaných od objednatele poskytovateli měřením získaným prostřednictvím zapůjčených měřících přístrojů poskytovatele (souhrnně označováno též jen diagnostika) spočívá v</w:t>
      </w:r>
      <w:r w:rsidR="005907D0" w:rsidRPr="00CD0BA3">
        <w:t> provedení identifikace stanovených jevů ve smyslu přílohy č. 1 této smlouvy (např. ustavení spojky, stav mazání a poškození ložisek, kavitace, turbulence, apod.) a provedení analýzy zpracováním jednotlivými příslušnými metodami</w:t>
      </w:r>
      <w:r w:rsidRPr="00CD0BA3">
        <w:t>,</w:t>
      </w:r>
      <w:r w:rsidR="005907D0" w:rsidRPr="00CD0BA3">
        <w:t xml:space="preserve"> včetně vyhotovení požadovaných reportů a poskytnutí poradenství ve smyslu služby poradenských služeb a správy databáze specifikované v tomto článku smlouvy níže.</w:t>
      </w:r>
    </w:p>
    <w:p w:rsidR="005907D0" w:rsidRPr="00CD0BA3" w:rsidRDefault="005907D0" w:rsidP="002D4F01">
      <w:pPr>
        <w:pStyle w:val="05-ODST-3"/>
      </w:pPr>
      <w:r w:rsidRPr="00CD0BA3">
        <w:t>Bližší specifikace diagnostiky je uvedena v příloze č. 1 této smlouvy.</w:t>
      </w:r>
    </w:p>
    <w:p w:rsidR="009E3850" w:rsidRPr="00CD0BA3" w:rsidRDefault="009E3850" w:rsidP="002D4F01">
      <w:pPr>
        <w:pStyle w:val="05-ODST-3"/>
      </w:pPr>
      <w:r w:rsidRPr="00CD0BA3">
        <w:t>Poskytovatel bude vyhotovovat reporty o provedení diagnostiky (report) dle požadavků objednatele v objednávce, přičemž objednatel přepokládá cca požadavky v měsíčním opakovaném termínu.</w:t>
      </w:r>
    </w:p>
    <w:p w:rsidR="009E3850" w:rsidRPr="00CD0BA3" w:rsidRDefault="009E3850" w:rsidP="002D4F01">
      <w:pPr>
        <w:pStyle w:val="05-ODST-3"/>
      </w:pPr>
      <w:r w:rsidRPr="00CD0BA3">
        <w:t>Poskytovatel je povinen vždy vyhotovit objednatelem požadovaný report a předat ho objednateli nejpozději do 10 pracovních dnů od předání dat objednatelem poskytovateli.</w:t>
      </w:r>
    </w:p>
    <w:p w:rsidR="009E3850" w:rsidRPr="00CD0BA3" w:rsidRDefault="009E3850" w:rsidP="002D4F01">
      <w:pPr>
        <w:pStyle w:val="05-ODST-3"/>
      </w:pPr>
      <w:r w:rsidRPr="00CD0BA3">
        <w:t xml:space="preserve">Každý report bude objednateli poskytovatelem předán </w:t>
      </w:r>
      <w:r w:rsidR="007F5185" w:rsidRPr="00CD0BA3">
        <w:t xml:space="preserve">v elektronické podobě ve formátu pdf a zasílán na elektronickou adresu </w:t>
      </w:r>
      <w:hyperlink r:id="rId10" w:history="1">
        <w:r w:rsidR="002D4F01" w:rsidRPr="00CD0BA3">
          <w:rPr>
            <w:rStyle w:val="Hypertextovodkaz"/>
            <w:color w:val="auto"/>
          </w:rPr>
          <w:t>vaclav.klima@ceproas.cz</w:t>
        </w:r>
      </w:hyperlink>
      <w:r w:rsidR="002D4F01" w:rsidRPr="00CD0BA3">
        <w:t xml:space="preserve"> a </w:t>
      </w:r>
      <w:r w:rsidR="002D4F01" w:rsidRPr="00266AAD">
        <w:rPr>
          <w:u w:val="single"/>
        </w:rPr>
        <w:t>martin.</w:t>
      </w:r>
      <w:r w:rsidR="007F5185" w:rsidRPr="00266AAD">
        <w:rPr>
          <w:u w:val="single"/>
        </w:rPr>
        <w:t>stluka</w:t>
      </w:r>
      <w:r w:rsidR="002D4F01" w:rsidRPr="00266AAD">
        <w:rPr>
          <w:u w:val="single"/>
        </w:rPr>
        <w:t>@ceproas.cz</w:t>
      </w:r>
      <w:r w:rsidR="002D4F01" w:rsidRPr="00CD0BA3">
        <w:t>.</w:t>
      </w:r>
    </w:p>
    <w:p w:rsidR="00532321" w:rsidRPr="00CD0BA3" w:rsidRDefault="00532321" w:rsidP="002D4F01">
      <w:pPr>
        <w:pStyle w:val="05-ODST-3"/>
      </w:pPr>
      <w:r w:rsidRPr="00CD0BA3">
        <w:t>Reporty se dělí dle obsahu na běžný report a detailní report.</w:t>
      </w:r>
    </w:p>
    <w:p w:rsidR="00532321" w:rsidRPr="00CD0BA3" w:rsidRDefault="00532321" w:rsidP="002D4F01">
      <w:pPr>
        <w:pStyle w:val="05-ODST-3"/>
      </w:pPr>
      <w:r w:rsidRPr="00CD0BA3">
        <w:t>Běžný report bude vždy obsahovat zejména níže uvedené body: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Číslo (označení) reportu, datum vyhotovení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Identifikaci zařízení objednatele (nomenklatura točivého soustrojí) a identifikaci měř</w:t>
      </w:r>
      <w:r w:rsidR="002D4F01" w:rsidRPr="00CD0BA3">
        <w:t>i</w:t>
      </w:r>
      <w:r w:rsidRPr="00CD0BA3">
        <w:t>cího přístroje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Datum měření a předání dat objednatelem poskytovateli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Jméno osoby poskytovatele vyhotovující report</w:t>
      </w:r>
      <w:r w:rsidR="00581838" w:rsidRPr="00CD0BA3">
        <w:t>;</w:t>
      </w:r>
    </w:p>
    <w:p w:rsidR="00532321" w:rsidRPr="00CD0BA3" w:rsidRDefault="0040064A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 xml:space="preserve">Naměřená </w:t>
      </w:r>
      <w:r w:rsidR="00532321" w:rsidRPr="00CD0BA3">
        <w:t>data – hodnoty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Určení závad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Barevné zvýraznění zařízení (formou semaforu), u kterých je určen problém, závada dle charakteru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t>Predikce životnosti zařízení</w:t>
      </w:r>
      <w:r w:rsidR="00581838" w:rsidRPr="00CD0BA3">
        <w:t>;</w:t>
      </w:r>
    </w:p>
    <w:p w:rsidR="00532321" w:rsidRPr="00CD0BA3" w:rsidRDefault="00532321" w:rsidP="002D4F01">
      <w:pPr>
        <w:pStyle w:val="10-ODST-3"/>
        <w:numPr>
          <w:ilvl w:val="3"/>
          <w:numId w:val="34"/>
        </w:numPr>
        <w:tabs>
          <w:tab w:val="clear" w:pos="1134"/>
          <w:tab w:val="clear" w:pos="1701"/>
          <w:tab w:val="clear" w:pos="2007"/>
          <w:tab w:val="left" w:pos="2410"/>
        </w:tabs>
        <w:ind w:left="2410" w:hanging="283"/>
      </w:pPr>
      <w:r w:rsidRPr="00CD0BA3">
        <w:lastRenderedPageBreak/>
        <w:t xml:space="preserve">Doporučení pro údržbu </w:t>
      </w:r>
      <w:r w:rsidR="00F36156" w:rsidRPr="00CD0BA3">
        <w:t xml:space="preserve">zařízení </w:t>
      </w:r>
      <w:r w:rsidRPr="00CD0BA3">
        <w:t>vedoucí k odstranění problému či závad anebo k minimalizaci následků</w:t>
      </w:r>
      <w:r w:rsidR="00581838" w:rsidRPr="00CD0BA3">
        <w:t>.</w:t>
      </w:r>
      <w:r w:rsidRPr="00CD0BA3">
        <w:t xml:space="preserve"> </w:t>
      </w:r>
    </w:p>
    <w:p w:rsidR="00ED4901" w:rsidRPr="00CD0BA3" w:rsidRDefault="00532321" w:rsidP="002D4F01">
      <w:pPr>
        <w:pStyle w:val="05-ODST-3"/>
      </w:pPr>
      <w:r w:rsidRPr="00CD0BA3">
        <w:t>Detailní report bude vyhotoven a předán objednateli v souladu s požadavky objednatele (obdobně ve vztahu jako k běžnému reportu viz výše) s tím, že nad rámec požadavků objednatele vztahující se k běžnému reportu bude detailní report obsahovat hlubší analýzu dostupných dat dle dohody stran.</w:t>
      </w:r>
    </w:p>
    <w:p w:rsidR="00ED4901" w:rsidRPr="00CD0BA3" w:rsidRDefault="00ED4901" w:rsidP="00375A2F">
      <w:pPr>
        <w:pStyle w:val="02-ODST-2"/>
      </w:pPr>
      <w:r w:rsidRPr="00CD0BA3">
        <w:rPr>
          <w:b/>
        </w:rPr>
        <w:t>Školení obsluhy měřících přístrojů a workshopy, poradenské služby a správa databáze</w:t>
      </w:r>
    </w:p>
    <w:p w:rsidR="00016D87" w:rsidRPr="00CD0BA3" w:rsidRDefault="00016D87" w:rsidP="00377193">
      <w:pPr>
        <w:pStyle w:val="05-ODST-3"/>
      </w:pPr>
      <w:r w:rsidRPr="00CD0BA3">
        <w:t>Smluvní strany se dohodly, že dle požadavků objednatele v objednávce poskytovatel v rámci služby zapůjčení měřicích přístrojů včetně příslušenství (cena je obsažena v ceně dotčené služby) provede v termínu dohodnutém písemně mezi stranami úvodní školení pracovníků objednatele určených k obsluze zapůjčených měřicích přístrojů a toto školení následně bude opakovat vždy jedenkrát za kalendářní rok po dobu trvání služby</w:t>
      </w:r>
      <w:r w:rsidR="00A1661A" w:rsidRPr="00CD0BA3">
        <w:t>, pokud si to kvalita měřených dat vyžádá. O této skutečnosti je poskytovatel objednatele informovat</w:t>
      </w:r>
      <w:r w:rsidRPr="00CD0BA3">
        <w:t>.</w:t>
      </w:r>
    </w:p>
    <w:p w:rsidR="00016D87" w:rsidRPr="00CD0BA3" w:rsidRDefault="00016D87" w:rsidP="00377193">
      <w:pPr>
        <w:pStyle w:val="05-ODST-3"/>
      </w:pPr>
      <w:r w:rsidRPr="00CD0BA3">
        <w:t>Školení obsluhy měřicích přístrojů provede poskytovatel v místě zajištěném objednatelem. Objednatel zajistí rovněž účast všech osob na předmětném školení.</w:t>
      </w:r>
    </w:p>
    <w:p w:rsidR="00016D87" w:rsidRPr="00CD0BA3" w:rsidRDefault="00016D87" w:rsidP="00377193">
      <w:pPr>
        <w:pStyle w:val="05-ODST-3"/>
      </w:pPr>
      <w:r w:rsidRPr="00CD0BA3">
        <w:t>Školení bude probíhat v některém z areálů skladů pohonných hmot objednatele v čase konání sjednaném mezi stranami osobami oprávněnými v této záležitosti jednat.</w:t>
      </w:r>
    </w:p>
    <w:p w:rsidR="00016D87" w:rsidRPr="00CD0BA3" w:rsidRDefault="00016D87" w:rsidP="00377193">
      <w:pPr>
        <w:pStyle w:val="05-ODST-3"/>
      </w:pPr>
      <w:r w:rsidRPr="00CD0BA3">
        <w:t>Úvodní školení prováděné poskytovatelem poskytovatel zaměří vyjma popisu správného postupu užívání a obsluhy měřicích přístrojů také na otázky významu a principů diagnostiky.</w:t>
      </w:r>
    </w:p>
    <w:p w:rsidR="00ED4901" w:rsidRPr="00CD0BA3" w:rsidRDefault="00016D87" w:rsidP="00377193">
      <w:pPr>
        <w:pStyle w:val="05-ODST-3"/>
      </w:pPr>
      <w:r w:rsidRPr="00CD0BA3">
        <w:t xml:space="preserve">Podklady pro účastníky školení zajistí na své náklady poskytovatel.   </w:t>
      </w:r>
    </w:p>
    <w:p w:rsidR="00ED4901" w:rsidRPr="00CD0BA3" w:rsidRDefault="00086A09" w:rsidP="00377193">
      <w:pPr>
        <w:pStyle w:val="05-ODST-3"/>
      </w:pPr>
      <w:r w:rsidRPr="00CD0BA3">
        <w:t xml:space="preserve">Smluvní strany se rovněž dohodly, že dle dohody stran v rámci služby zapůjčení měřicích přístrojů včetně příslušenství (cena je obsažena v ceně dotčené služby) provede v termínu dohodnutém písemně mezi stranami workshop – vyhodnocení měření pro pracovníky objednatele, kde poskytovatel předvede dosažené výsledky měření za hodnocené období, interpretuje své dosavadní zkušenosti s ohledem na získaná data a vyhotoví a objednateli předá zpracované návrhy a doporučení pro optimalizaci údržby, nastavení měřicích úloh a související pro manažerské </w:t>
      </w:r>
      <w:r w:rsidR="00F074BD" w:rsidRPr="00CD0BA3">
        <w:t>rozhodování</w:t>
      </w:r>
      <w:r w:rsidRPr="00CD0BA3">
        <w:t xml:space="preserve"> objednatele.</w:t>
      </w:r>
    </w:p>
    <w:p w:rsidR="00F36156" w:rsidRPr="00CD0BA3" w:rsidRDefault="00F36156" w:rsidP="00377193">
      <w:pPr>
        <w:pStyle w:val="05-ODST-3"/>
      </w:pPr>
      <w:r w:rsidRPr="00CD0BA3">
        <w:t>V souladu s čl. 3 této smlouvy smluvní strany sjednávají, že služba spočívající ve správě databáze dat dle čl. 3.1.6 smlouvy bude poskytovatelem poskytována od data účinnosti první objednávky, kde bude zahájení této služby sjednáno a potvrzeno, do data ukončení této smlouvy.</w:t>
      </w:r>
    </w:p>
    <w:p w:rsidR="0041576E" w:rsidRPr="00CD0BA3" w:rsidRDefault="00377193" w:rsidP="00377193">
      <w:pPr>
        <w:pStyle w:val="05-ODST-3"/>
      </w:pPr>
      <w:r w:rsidRPr="00CD0BA3">
        <w:t>Kompletní popis služby</w:t>
      </w:r>
      <w:r w:rsidR="00F36156" w:rsidRPr="00CD0BA3">
        <w:t xml:space="preserve"> správy databáze </w:t>
      </w:r>
      <w:r w:rsidRPr="00CD0BA3">
        <w:t xml:space="preserve">je uveden v příloze č. </w:t>
      </w:r>
      <w:r w:rsidR="00B43208">
        <w:t>5</w:t>
      </w:r>
      <w:r w:rsidR="0041576E" w:rsidRPr="00CD0BA3">
        <w:t>.</w:t>
      </w:r>
    </w:p>
    <w:p w:rsidR="00CB77A0" w:rsidRPr="00CD0BA3" w:rsidRDefault="00CB77A0" w:rsidP="00377193">
      <w:pPr>
        <w:pStyle w:val="05-ODST-3"/>
      </w:pPr>
      <w:r w:rsidRPr="00CD0BA3">
        <w:t xml:space="preserve">Objednatel požaduje, aby server, na kterém je databáze umístěna, byl umístěn mimo síť objednatele. Server, na kterém je databáze umístěna, musí odpovídat a splňovat podmínkám a požadavkům stanoveným českým právním řádem. </w:t>
      </w:r>
    </w:p>
    <w:p w:rsidR="00CB77A0" w:rsidRPr="00CD0BA3" w:rsidRDefault="00CB77A0" w:rsidP="00377193">
      <w:pPr>
        <w:pStyle w:val="05-ODST-3"/>
      </w:pPr>
      <w:r w:rsidRPr="00CD0BA3">
        <w:t>Reporty, jež jsou výsledkem prováděné diagnostiky</w:t>
      </w:r>
      <w:r w:rsidR="007B68E6" w:rsidRPr="00CD0BA3">
        <w:t>,</w:t>
      </w:r>
      <w:r w:rsidRPr="00CD0BA3">
        <w:t xml:space="preserve"> vycházejí z dat objednatele spravovaných poskytovatelem v databázi.</w:t>
      </w:r>
    </w:p>
    <w:p w:rsidR="006A28B6" w:rsidRPr="006A28B6" w:rsidRDefault="00D05C90" w:rsidP="006A28B6">
      <w:pPr>
        <w:pStyle w:val="02-ODST-2"/>
      </w:pPr>
      <w:r w:rsidRPr="00CD0BA3">
        <w:t>Pro případ ukončení služby správy databáze se smluvní strana zavazují, že budou spolupracovat při řešení na možnostech přenést data objednatele z poskytovatelem spravované databáze ne servery objednatele.</w:t>
      </w:r>
      <w:r w:rsidR="006A28B6" w:rsidRPr="006A28B6">
        <w:t xml:space="preserve"> Data v databázi, která se vztahují k zařízením objednatele</w:t>
      </w:r>
      <w:r w:rsidR="007118CA">
        <w:t>,</w:t>
      </w:r>
      <w:r w:rsidR="006A28B6" w:rsidRPr="006A28B6">
        <w:t xml:space="preserve"> jsou majetkem objednatele. Dodavatel je povinen je na základě výzvy objednatele do </w:t>
      </w:r>
      <w:r w:rsidR="006A28B6">
        <w:t>10</w:t>
      </w:r>
      <w:r w:rsidR="006A28B6" w:rsidRPr="006A28B6">
        <w:t xml:space="preserve"> pracovních dnů exportovat ve výměnném formátu dat (např.: csv, prn, xml) na datové úložiště určené/dodané objednatelem a to včetně p</w:t>
      </w:r>
      <w:r w:rsidR="006A28B6">
        <w:t>opisu datových struktur</w:t>
      </w:r>
    </w:p>
    <w:p w:rsidR="006A28B6" w:rsidRPr="00CD0BA3" w:rsidRDefault="00EC23D1" w:rsidP="006A28B6">
      <w:pPr>
        <w:pStyle w:val="05-ODST-3"/>
      </w:pPr>
      <w:r>
        <w:lastRenderedPageBreak/>
        <w:t>P</w:t>
      </w:r>
      <w:r w:rsidR="006A28B6">
        <w:t xml:space="preserve">oskytovatel </w:t>
      </w:r>
      <w:r>
        <w:t xml:space="preserve">databáze je </w:t>
      </w:r>
      <w:r w:rsidR="006A28B6">
        <w:t xml:space="preserve">povinen se řádně starat o její chod a zálohování, aby byla zajištěna bezpečnost uložených dat objednatele. V případě ztráty dat se dodavateli vyměřuje smluvní pokuta </w:t>
      </w:r>
      <w:r w:rsidR="00BB2692">
        <w:t>50.000,-</w:t>
      </w:r>
      <w:r w:rsidR="00990216">
        <w:t xml:space="preserve"> Kč.</w:t>
      </w:r>
    </w:p>
    <w:p w:rsidR="00DB4359" w:rsidRPr="00CD0BA3" w:rsidRDefault="008D12E0" w:rsidP="004A5C87">
      <w:pPr>
        <w:pStyle w:val="01-L"/>
        <w:keepNext/>
        <w:ind w:left="17"/>
      </w:pPr>
      <w:bookmarkStart w:id="16" w:name="_Ref350848753"/>
      <w:r w:rsidRPr="00CD0BA3">
        <w:t>Související ujednání k rozsahu služeb poskytovatele</w:t>
      </w:r>
      <w:bookmarkEnd w:id="16"/>
    </w:p>
    <w:p w:rsidR="008D12E0" w:rsidRPr="00CD0BA3" w:rsidRDefault="008D12E0" w:rsidP="00EB4FC3">
      <w:pPr>
        <w:pStyle w:val="02-ODST-2"/>
      </w:pPr>
      <w:r w:rsidRPr="00CD0BA3">
        <w:t xml:space="preserve">Smluvní strany se dohodly, že poskytovatel se zavazuje provést služby požadované objednatelem na základě této smlouvy v naléhavých případech a pro případ havárií v době plnění 24 h v režimu 7/365, tj. sedm dní v týdnu, tři sta šedesát pět dnů v kalendářním roce. V případě takových situací budou urgentní požadavky objednatele zadávány poskytovateli prostřednictvím telefonní linky na helpdesk: </w:t>
      </w:r>
      <w:r w:rsidR="00CD0BA3" w:rsidRPr="00CD0BA3">
        <w:rPr>
          <w:highlight w:val="yellow"/>
        </w:rPr>
        <w:fldChar w:fldCharType="begin">
          <w:ffData>
            <w:name w:val="Text57"/>
            <w:enabled/>
            <w:calcOnExit w:val="0"/>
            <w:textInput/>
          </w:ffData>
        </w:fldChar>
      </w:r>
      <w:bookmarkStart w:id="17" w:name="Text57"/>
      <w:r w:rsidR="00CD0BA3" w:rsidRPr="00CD0BA3">
        <w:rPr>
          <w:highlight w:val="yellow"/>
        </w:rPr>
        <w:instrText xml:space="preserve"> FORMTEXT </w:instrText>
      </w:r>
      <w:r w:rsidR="00CD0BA3" w:rsidRPr="00CD0BA3">
        <w:rPr>
          <w:highlight w:val="yellow"/>
        </w:rPr>
      </w:r>
      <w:r w:rsidR="00CD0BA3" w:rsidRPr="00CD0BA3">
        <w:rPr>
          <w:highlight w:val="yellow"/>
        </w:rPr>
        <w:fldChar w:fldCharType="separate"/>
      </w:r>
      <w:bookmarkStart w:id="18" w:name="_GoBack"/>
      <w:r w:rsidR="00CD0BA3" w:rsidRPr="00CD0BA3">
        <w:rPr>
          <w:noProof/>
          <w:highlight w:val="yellow"/>
        </w:rPr>
        <w:t> </w:t>
      </w:r>
      <w:r w:rsidR="00CD0BA3" w:rsidRPr="00CD0BA3">
        <w:rPr>
          <w:noProof/>
          <w:highlight w:val="yellow"/>
        </w:rPr>
        <w:t> </w:t>
      </w:r>
      <w:r w:rsidR="00CD0BA3" w:rsidRPr="00CD0BA3">
        <w:rPr>
          <w:noProof/>
          <w:highlight w:val="yellow"/>
        </w:rPr>
        <w:t> </w:t>
      </w:r>
      <w:r w:rsidR="00CD0BA3" w:rsidRPr="00CD0BA3">
        <w:rPr>
          <w:noProof/>
          <w:highlight w:val="yellow"/>
        </w:rPr>
        <w:t> </w:t>
      </w:r>
      <w:r w:rsidR="00CD0BA3" w:rsidRPr="00CD0BA3">
        <w:rPr>
          <w:noProof/>
          <w:highlight w:val="yellow"/>
        </w:rPr>
        <w:t> </w:t>
      </w:r>
      <w:bookmarkEnd w:id="18"/>
      <w:r w:rsidR="00CD0BA3" w:rsidRPr="00CD0BA3">
        <w:rPr>
          <w:highlight w:val="yellow"/>
        </w:rPr>
        <w:fldChar w:fldCharType="end"/>
      </w:r>
      <w:bookmarkEnd w:id="17"/>
      <w:r w:rsidR="00CD0BA3" w:rsidRPr="00CD0BA3">
        <w:t xml:space="preserve"> </w:t>
      </w:r>
      <w:r w:rsidRPr="00CD0BA3">
        <w:t>osobami oprávněnými jednat za objednatele s tím, že každý takov</w:t>
      </w:r>
      <w:r w:rsidR="00F074BD" w:rsidRPr="00CD0BA3">
        <w:t>ý</w:t>
      </w:r>
      <w:r w:rsidRPr="00CD0BA3">
        <w:t xml:space="preserve"> požadavek musí být neprodleně následně potvrzen objednávkou objednatele.</w:t>
      </w:r>
    </w:p>
    <w:p w:rsidR="008D12E0" w:rsidRPr="00CD0BA3" w:rsidRDefault="008D12E0" w:rsidP="00EB4FC3">
      <w:pPr>
        <w:pStyle w:val="02-ODST-2"/>
      </w:pPr>
      <w:r w:rsidRPr="00CD0BA3">
        <w:t>Smluvní strany sjednaly pro případ ukončení plnění poskytovatele následující závazek poskytovatele týkající se definice měřicích úloh specifikovaných v příloze č. 1 této smlouvy v obecné rovině.</w:t>
      </w:r>
      <w:r w:rsidR="00047520" w:rsidRPr="00CD0BA3">
        <w:t xml:space="preserve"> Poskytovatel se v této souvislosti zavazuje, že jedenkrát za uplynulý kalendářní rok a k datu ukončení poskytování služeb aktualizuje a definuje</w:t>
      </w:r>
      <w:r w:rsidR="00F074BD" w:rsidRPr="00CD0BA3">
        <w:t xml:space="preserve"> a projedná s objednatelem</w:t>
      </w:r>
      <w:r w:rsidR="00047520" w:rsidRPr="00CD0BA3">
        <w:t xml:space="preserve"> měřící úlohy ve smyslu identifikace úlohy včetně identifikace dotčených měřených zařízení a měřicích bodů, identifikace typu úlohy, fyzikální veličiny a nastaveného rozsahu fyzikální veličiny. </w:t>
      </w:r>
    </w:p>
    <w:p w:rsidR="002A06CD" w:rsidRPr="00CD0BA3" w:rsidRDefault="002A06CD" w:rsidP="007213F8">
      <w:pPr>
        <w:pStyle w:val="01-L"/>
        <w:keepNext/>
        <w:ind w:left="17"/>
      </w:pPr>
      <w:bookmarkStart w:id="19" w:name="_Ref350848833"/>
      <w:r w:rsidRPr="00CD0BA3">
        <w:t>Cena</w:t>
      </w:r>
      <w:bookmarkEnd w:id="19"/>
      <w:r w:rsidR="008803C2" w:rsidRPr="00CD0BA3">
        <w:t xml:space="preserve"> a platební podmínky</w:t>
      </w:r>
    </w:p>
    <w:p w:rsidR="00B31250" w:rsidRPr="00CD0BA3" w:rsidRDefault="00B31250" w:rsidP="00657E4C">
      <w:pPr>
        <w:pStyle w:val="02-ODST-2"/>
        <w:rPr>
          <w:rFonts w:cs="Arial"/>
        </w:rPr>
      </w:pPr>
      <w:bookmarkStart w:id="20" w:name="_Ref350849286"/>
      <w:r w:rsidRPr="00CD0BA3">
        <w:rPr>
          <w:rFonts w:cs="Arial"/>
        </w:rPr>
        <w:t xml:space="preserve">Cena za </w:t>
      </w:r>
      <w:r w:rsidR="008803C2" w:rsidRPr="00CD0BA3">
        <w:rPr>
          <w:rFonts w:cs="Arial"/>
        </w:rPr>
        <w:t>jednotlivé služby poskytovatele provedené na základě a v souladu s touto smlouvou</w:t>
      </w:r>
      <w:r w:rsidRPr="00CD0BA3">
        <w:rPr>
          <w:rFonts w:cs="Arial"/>
        </w:rPr>
        <w:t xml:space="preserve"> je stanovena jako cena smluvní</w:t>
      </w:r>
      <w:r w:rsidR="008803C2" w:rsidRPr="00CD0BA3">
        <w:rPr>
          <w:rFonts w:cs="Arial"/>
        </w:rPr>
        <w:t xml:space="preserve"> na základě jednotkových cen uvedených v příloze č. </w:t>
      </w:r>
      <w:r w:rsidR="00B43208">
        <w:rPr>
          <w:rFonts w:cs="Arial"/>
        </w:rPr>
        <w:t>2</w:t>
      </w:r>
      <w:r w:rsidR="008803C2" w:rsidRPr="00CD0BA3">
        <w:rPr>
          <w:rFonts w:cs="Arial"/>
        </w:rPr>
        <w:t xml:space="preserve"> této smlouvy a celková cena za službu bude vždy vypočtena dle skutečně provedeného rozsahu a množství činností poskytovatele.</w:t>
      </w:r>
    </w:p>
    <w:bookmarkEnd w:id="20"/>
    <w:p w:rsidR="003D52EA" w:rsidRPr="00CD0BA3" w:rsidRDefault="008D34B7" w:rsidP="003D52EA">
      <w:pPr>
        <w:pStyle w:val="02-ODST-2"/>
      </w:pPr>
      <w:r w:rsidRPr="00CD0BA3">
        <w:t>Veškeré ceny uvedené v této smlouvě jsou uvedeny bez daně z přidané hodnoty. K</w:t>
      </w:r>
      <w:r w:rsidR="001432EA" w:rsidRPr="00CD0BA3">
        <w:t> </w:t>
      </w:r>
      <w:r w:rsidRPr="00CD0BA3">
        <w:t xml:space="preserve">ceně </w:t>
      </w:r>
      <w:r w:rsidR="008803C2" w:rsidRPr="00CD0BA3">
        <w:t xml:space="preserve">za službu poskytovatele </w:t>
      </w:r>
      <w:r w:rsidRPr="00CD0BA3">
        <w:t>vypočtené způsobem stanoveným touto smlouvou</w:t>
      </w:r>
      <w:r w:rsidR="003D52EA" w:rsidRPr="00CD0BA3">
        <w:t xml:space="preserve"> se </w:t>
      </w:r>
      <w:r w:rsidRPr="00CD0BA3">
        <w:t xml:space="preserve">na faktuře </w:t>
      </w:r>
      <w:r w:rsidR="003D52EA" w:rsidRPr="00CD0BA3">
        <w:t xml:space="preserve">připočte a </w:t>
      </w:r>
      <w:r w:rsidR="002E6C85" w:rsidRPr="00CD0BA3">
        <w:t>objednatel</w:t>
      </w:r>
      <w:r w:rsidR="003D52EA" w:rsidRPr="00CD0BA3">
        <w:t xml:space="preserve"> zaplatí daň z přidané hodnoty („DPH“) ve výši dle platných právních předpisů</w:t>
      </w:r>
      <w:r w:rsidRPr="00CD0BA3">
        <w:t xml:space="preserve"> ke dni </w:t>
      </w:r>
      <w:r w:rsidR="008803C2" w:rsidRPr="00CD0BA3">
        <w:t xml:space="preserve">uskutečnění </w:t>
      </w:r>
      <w:r w:rsidRPr="00CD0BA3">
        <w:t>zdanitelného plnění</w:t>
      </w:r>
      <w:r w:rsidR="003D52EA" w:rsidRPr="00CD0BA3">
        <w:t>.</w:t>
      </w:r>
    </w:p>
    <w:p w:rsidR="008803C2" w:rsidRPr="00CD0BA3" w:rsidRDefault="008803C2" w:rsidP="003D52EA">
      <w:pPr>
        <w:pStyle w:val="02-ODST-2"/>
      </w:pPr>
      <w:r w:rsidRPr="00CD0BA3">
        <w:t xml:space="preserve">Cena za službu poskytovatele vypočtená způsobem dle této smlouvy zahrnuje veškeré náklady poskytovatele spojené s plněním jeho povinností vyplývajících z uzavřeného smluvního vztahu. Jednotkové ceny uvedené v příloze č. </w:t>
      </w:r>
      <w:r w:rsidR="00B43208">
        <w:t>2</w:t>
      </w:r>
      <w:r w:rsidRPr="00CD0BA3">
        <w:t xml:space="preserve"> této smlouvy poskytovatel garantuje jako konečné a neměnné po celou dobu trvání této smlouvy.</w:t>
      </w:r>
    </w:p>
    <w:p w:rsidR="0004128C" w:rsidRPr="00CD0BA3" w:rsidRDefault="0004128C" w:rsidP="0047289C">
      <w:pPr>
        <w:pStyle w:val="02-ODST-2"/>
      </w:pPr>
      <w:r w:rsidRPr="00CD0BA3">
        <w:t xml:space="preserve">Smluvní strany se dohodly, že úhrada ceny za služby prováděné poskytovatelem dle a na základě této smlouvy bude prováděna na základě faktury – daňového dokladu </w:t>
      </w:r>
      <w:r w:rsidR="00402704" w:rsidRPr="00CD0BA3">
        <w:t xml:space="preserve">(dále též jen faktura) </w:t>
      </w:r>
      <w:r w:rsidRPr="00CD0BA3">
        <w:t>vystaveného poskytovatelem 1x za uplynulý kalendářní měsíc</w:t>
      </w:r>
      <w:r w:rsidR="00321D4B">
        <w:t xml:space="preserve">, </w:t>
      </w:r>
      <w:r w:rsidR="00321D4B" w:rsidRPr="007118CA">
        <w:t xml:space="preserve">rozděleného položkově ve struktuře dle tabulky v příloze č. </w:t>
      </w:r>
      <w:r w:rsidR="00B43208">
        <w:t>2</w:t>
      </w:r>
      <w:r w:rsidRPr="00CD0BA3">
        <w:t xml:space="preserve">. Datem uskutečnění zdanitelného plnění se považuje, není-li dohodnuto jinak, poslední dne příslušného kalendářního měsíce. </w:t>
      </w:r>
    </w:p>
    <w:p w:rsidR="0004128C" w:rsidRPr="00CD0BA3" w:rsidRDefault="0004128C" w:rsidP="0047289C">
      <w:pPr>
        <w:pStyle w:val="02-ODST-2"/>
      </w:pPr>
      <w:r w:rsidRPr="00CD0BA3">
        <w:t xml:space="preserve">Přílohou každé faktury vystavené poskytovatelem na základě a podle této smlouvy bude/ou předávací protokol/y a zjišťovací protokol potvrzený ze strany poskytovatele s uvedením rozsahu fakturovaných služeb. </w:t>
      </w:r>
    </w:p>
    <w:p w:rsidR="00765108" w:rsidRPr="00CD0BA3" w:rsidRDefault="00765108" w:rsidP="0047289C">
      <w:pPr>
        <w:pStyle w:val="02-ODST-2"/>
      </w:pPr>
      <w:r w:rsidRPr="00CD0BA3">
        <w:t>Každá p</w:t>
      </w:r>
      <w:r w:rsidR="0047289C" w:rsidRPr="00CD0BA3">
        <w:t xml:space="preserve">latba </w:t>
      </w:r>
      <w:r w:rsidRPr="00CD0BA3">
        <w:t>na základě a podle</w:t>
      </w:r>
      <w:r w:rsidR="0047289C" w:rsidRPr="00CD0BA3">
        <w:t xml:space="preserve"> této smlouvy bude provedena bezhotovostním převodem na účet</w:t>
      </w:r>
      <w:r w:rsidR="00E46219" w:rsidRPr="00CD0BA3">
        <w:t xml:space="preserve"> poskytovatele</w:t>
      </w:r>
      <w:r w:rsidR="0047289C" w:rsidRPr="00CD0BA3">
        <w:t xml:space="preserve"> uvedený v této smlouvě na základě faktury (daň</w:t>
      </w:r>
      <w:r w:rsidR="002A24AF" w:rsidRPr="00CD0BA3">
        <w:t xml:space="preserve">ového dokladu) </w:t>
      </w:r>
      <w:r w:rsidR="00E46219" w:rsidRPr="00CD0BA3">
        <w:t>poskytovatele</w:t>
      </w:r>
      <w:r w:rsidR="002A24AF" w:rsidRPr="00CD0BA3">
        <w:t>. V </w:t>
      </w:r>
      <w:r w:rsidR="0047289C" w:rsidRPr="00CD0BA3">
        <w:t xml:space="preserve">případě, že </w:t>
      </w:r>
      <w:r w:rsidR="00E46219" w:rsidRPr="00CD0BA3">
        <w:t>poskytovatel</w:t>
      </w:r>
      <w:r w:rsidR="0047289C" w:rsidRPr="00CD0BA3">
        <w:t xml:space="preserve"> bude mít zájem změnit číslo účtu během relevantní doby, lze tak učinit pouze na základě dohody stran dodatkem k této smlouvě</w:t>
      </w:r>
      <w:r w:rsidRPr="00CD0BA3">
        <w:t>.</w:t>
      </w:r>
    </w:p>
    <w:p w:rsidR="0047289C" w:rsidRPr="00CD0BA3" w:rsidRDefault="00765108" w:rsidP="00D560FD">
      <w:pPr>
        <w:pStyle w:val="05-ODST-3"/>
      </w:pPr>
      <w:r w:rsidRPr="00CD0BA3">
        <w:t xml:space="preserve">Veškeré platby budou prováděny bezhotovostně na účet </w:t>
      </w:r>
      <w:r w:rsidR="00E46219" w:rsidRPr="00CD0BA3">
        <w:t>poskytovatele</w:t>
      </w:r>
      <w:r w:rsidRPr="00CD0BA3">
        <w:t xml:space="preserve"> používaný pro jeho ekonomickou činnost, přičemž p</w:t>
      </w:r>
      <w:r w:rsidR="00E46219" w:rsidRPr="00CD0BA3">
        <w:t>oskytovatel</w:t>
      </w:r>
      <w:r w:rsidRPr="00CD0BA3">
        <w:t xml:space="preserve"> prohlašuje, že jím uvedený bankovní účet v čl. 1 této smlouvy splňuje náležitosti platné legislativy a bude po celou dobu platnosti této smlouvy uveden v souladu s právními předpisy na úseku daní, zejména v souladu se zákonem č. 235/2004 Sb., o dani z přidané </w:t>
      </w:r>
      <w:r w:rsidRPr="00CD0BA3">
        <w:lastRenderedPageBreak/>
        <w:t xml:space="preserve">hodnoty, </w:t>
      </w:r>
      <w:r w:rsidR="009910CF" w:rsidRPr="00CD0BA3">
        <w:t>ve znění pozdějších předpisů („z</w:t>
      </w:r>
      <w:r w:rsidRPr="00CD0BA3">
        <w:t xml:space="preserve">ákon o DPH“), tj. zejména bude číslo bankovního účtu </w:t>
      </w:r>
      <w:r w:rsidR="00E46219" w:rsidRPr="00CD0BA3">
        <w:t>poskytovatele</w:t>
      </w:r>
      <w:r w:rsidRPr="00CD0BA3">
        <w:t xml:space="preserve"> uvedeného ve smlouvě zveřejněno způsobem umožňujícím dálkový přístup. V případě, že se vyskytnou důvodné pochybnosti objednatele o dodržování pravidel na úseku daňových předpisů </w:t>
      </w:r>
      <w:r w:rsidR="00E46219" w:rsidRPr="00CD0BA3">
        <w:t>poskytovatelem</w:t>
      </w:r>
      <w:r w:rsidRPr="00CD0BA3">
        <w:t xml:space="preserve"> (zejména v případě, že </w:t>
      </w:r>
      <w:r w:rsidR="00E46219" w:rsidRPr="00CD0BA3">
        <w:t>poskytovatel</w:t>
      </w:r>
      <w:r w:rsidRPr="00CD0BA3">
        <w:t xml:space="preserve"> bude označen za nespolehlivého plátce; v případě, že bankovní účet </w:t>
      </w:r>
      <w:r w:rsidR="00E46219" w:rsidRPr="00CD0BA3">
        <w:t>poskytovatele</w:t>
      </w:r>
      <w:r w:rsidRPr="00CD0BA3">
        <w:t xml:space="preserve"> uvedený v čl. 1 této smlouvy nebude odpovídat údajům zveřejněným způsobem umožňujícím dálkový př</w:t>
      </w:r>
      <w:r w:rsidR="009910CF" w:rsidRPr="00CD0BA3">
        <w:t>ístup dle z</w:t>
      </w:r>
      <w:r w:rsidRPr="00CD0BA3">
        <w:t xml:space="preserve">ákona o DPH, atp.), je objednatel oprávněn pozastavit platbu </w:t>
      </w:r>
      <w:r w:rsidR="00E46219" w:rsidRPr="00CD0BA3">
        <w:t>poskytovateli</w:t>
      </w:r>
      <w:r w:rsidRPr="00CD0BA3">
        <w:t xml:space="preserve"> do doby učinění nápravy, přičemž pozastavení platby </w:t>
      </w:r>
      <w:r w:rsidR="00402704" w:rsidRPr="00CD0BA3">
        <w:t>poskytovateli</w:t>
      </w:r>
      <w:r w:rsidRPr="00CD0BA3">
        <w:t xml:space="preserve"> oznámí a </w:t>
      </w:r>
      <w:r w:rsidR="00CA28EE" w:rsidRPr="00CD0BA3">
        <w:t>objednatel</w:t>
      </w:r>
      <w:r w:rsidRPr="00CD0BA3">
        <w:t xml:space="preserve"> v pozici ručitele za odvedení daně z přidané hodnoty bude postupovat způsobem uvedeným </w:t>
      </w:r>
      <w:r w:rsidR="00402704" w:rsidRPr="00CD0BA3">
        <w:t>níže v tomto článku</w:t>
      </w:r>
      <w:r w:rsidRPr="00CD0BA3">
        <w:t xml:space="preserve"> smlouvy. V případě pozastavení platby </w:t>
      </w:r>
      <w:r w:rsidR="00CA28EE" w:rsidRPr="00CD0BA3">
        <w:t xml:space="preserve">objednatelem </w:t>
      </w:r>
      <w:r w:rsidR="00402704" w:rsidRPr="00CD0BA3">
        <w:t>poskytovateli</w:t>
      </w:r>
      <w:r w:rsidRPr="00CD0BA3">
        <w:t xml:space="preserve"> z výše uvedených důvodů není </w:t>
      </w:r>
      <w:r w:rsidR="00CA28EE" w:rsidRPr="00CD0BA3">
        <w:t>objednatel</w:t>
      </w:r>
      <w:r w:rsidRPr="00CD0BA3">
        <w:t xml:space="preserve"> v prodlení s platbou a </w:t>
      </w:r>
      <w:r w:rsidR="00402704" w:rsidRPr="00CD0BA3">
        <w:t>poskytovatel</w:t>
      </w:r>
      <w:r w:rsidRPr="00CD0BA3">
        <w:t xml:space="preserve"> nemá nárok uplatňovat vůči </w:t>
      </w:r>
      <w:r w:rsidR="00CA28EE" w:rsidRPr="00CD0BA3">
        <w:t>objednateli</w:t>
      </w:r>
      <w:r w:rsidRPr="00CD0BA3">
        <w:t xml:space="preserve"> jakékoli sankce z důvodu neprovedení platby </w:t>
      </w:r>
      <w:r w:rsidR="00CA28EE" w:rsidRPr="00CD0BA3">
        <w:t>objednatelem</w:t>
      </w:r>
      <w:r w:rsidRPr="00CD0BA3">
        <w:t>, ani nárok na náhradu škody.</w:t>
      </w:r>
      <w:r w:rsidR="0047289C" w:rsidRPr="00CD0BA3">
        <w:t xml:space="preserve"> </w:t>
      </w:r>
    </w:p>
    <w:p w:rsidR="0047289C" w:rsidRPr="00CD0BA3" w:rsidRDefault="00295ED2" w:rsidP="0047289C">
      <w:pPr>
        <w:pStyle w:val="02-ODST-2"/>
      </w:pPr>
      <w:r w:rsidRPr="00CD0BA3">
        <w:t>Každá f</w:t>
      </w:r>
      <w:r w:rsidR="0047289C" w:rsidRPr="00CD0BA3">
        <w:t xml:space="preserve">aktura dle této smlouvy bude mít splatnost </w:t>
      </w:r>
      <w:r w:rsidR="00CC1E2D" w:rsidRPr="00CD0BA3">
        <w:t>30</w:t>
      </w:r>
      <w:r w:rsidR="0047289C" w:rsidRPr="00CD0BA3">
        <w:t xml:space="preserve"> dní ode dne prokazatelného doručení faktury (daňového dokladu) </w:t>
      </w:r>
      <w:r w:rsidR="002E6C85" w:rsidRPr="00CD0BA3">
        <w:t>objednateli</w:t>
      </w:r>
      <w:r w:rsidR="0047289C" w:rsidRPr="00CD0BA3">
        <w:t xml:space="preserve"> na fakturační adresu </w:t>
      </w:r>
      <w:r w:rsidR="002E6C85" w:rsidRPr="00CD0BA3">
        <w:t>objednatele</w:t>
      </w:r>
      <w:r w:rsidR="0047289C" w:rsidRPr="00CD0BA3">
        <w:t xml:space="preserve">. Faktura bude obsahovat náležitosti daňového a účetního dokladu dle platné legislativy, číslo </w:t>
      </w:r>
      <w:r w:rsidR="00402704" w:rsidRPr="00CD0BA3">
        <w:t>této smlouvy, číslo</w:t>
      </w:r>
      <w:r w:rsidR="00C95663" w:rsidRPr="00CD0BA3">
        <w:t xml:space="preserve"> </w:t>
      </w:r>
      <w:r w:rsidR="0047289C" w:rsidRPr="00CD0BA3">
        <w:t>objednávky</w:t>
      </w:r>
      <w:r w:rsidR="00402704" w:rsidRPr="00CD0BA3">
        <w:t xml:space="preserve"> objednatele</w:t>
      </w:r>
      <w:r w:rsidR="0047289C" w:rsidRPr="00CD0BA3">
        <w:t xml:space="preserve">, ke které se bude vztahovat, a další náležitosti dle této smlouvy, včetně požadovaných příloh. Faktura vystavená </w:t>
      </w:r>
      <w:r w:rsidR="00402704" w:rsidRPr="00CD0BA3">
        <w:t xml:space="preserve">poskytovatelem </w:t>
      </w:r>
      <w:r w:rsidR="0047289C" w:rsidRPr="00CD0BA3">
        <w:t xml:space="preserve">dle této smlouvy bude též obsahovat číslo účtu </w:t>
      </w:r>
      <w:r w:rsidR="00402704" w:rsidRPr="00CD0BA3">
        <w:t>poskytovatele</w:t>
      </w:r>
      <w:r w:rsidR="0047289C" w:rsidRPr="00CD0BA3">
        <w:t xml:space="preserve"> vedeného u</w:t>
      </w:r>
      <w:r w:rsidR="00C95663" w:rsidRPr="00CD0BA3">
        <w:t> </w:t>
      </w:r>
      <w:r w:rsidR="0047289C" w:rsidRPr="00CD0BA3">
        <w:t xml:space="preserve">peněžního ústavu v České republice, uvedeného u identifikačních údajů </w:t>
      </w:r>
      <w:r w:rsidR="00402704" w:rsidRPr="00CD0BA3">
        <w:t>poskytovatele</w:t>
      </w:r>
      <w:r w:rsidR="0047289C" w:rsidRPr="00CD0BA3">
        <w:t xml:space="preserve"> v </w:t>
      </w:r>
      <w:r w:rsidR="00184141" w:rsidRPr="00CD0BA3">
        <w:t xml:space="preserve">čl. 1 </w:t>
      </w:r>
      <w:r w:rsidR="0047289C" w:rsidRPr="00CD0BA3">
        <w:t>této smlouvy.</w:t>
      </w:r>
    </w:p>
    <w:p w:rsidR="0047289C" w:rsidRPr="00CD0BA3" w:rsidRDefault="0047289C" w:rsidP="0047289C">
      <w:pPr>
        <w:pStyle w:val="02-ODST-2"/>
      </w:pPr>
      <w:r w:rsidRPr="00CD0BA3">
        <w:t xml:space="preserve">Závazek úhrady faktury </w:t>
      </w:r>
      <w:r w:rsidR="002E6C85" w:rsidRPr="00CD0BA3">
        <w:t>objednatelem</w:t>
      </w:r>
      <w:r w:rsidRPr="00CD0BA3">
        <w:t xml:space="preserve"> se považuje za splněný dne</w:t>
      </w:r>
      <w:r w:rsidR="00385DCE" w:rsidRPr="00CD0BA3">
        <w:t>m odepsání fakturované částky z </w:t>
      </w:r>
      <w:r w:rsidRPr="00CD0BA3">
        <w:t xml:space="preserve">účtu </w:t>
      </w:r>
      <w:r w:rsidR="002E6C85" w:rsidRPr="00CD0BA3">
        <w:t>objednatele</w:t>
      </w:r>
      <w:r w:rsidRPr="00CD0BA3">
        <w:t xml:space="preserve"> ve prospěch účtu </w:t>
      </w:r>
      <w:r w:rsidR="00512CFA" w:rsidRPr="00CD0BA3">
        <w:t xml:space="preserve">poskytovatele </w:t>
      </w:r>
      <w:r w:rsidRPr="00CD0BA3">
        <w:t xml:space="preserve">uvedeného shodně v </w:t>
      </w:r>
      <w:r w:rsidR="00184141" w:rsidRPr="00CD0BA3">
        <w:t xml:space="preserve">čl. 1 </w:t>
      </w:r>
      <w:r w:rsidRPr="00CD0BA3">
        <w:t xml:space="preserve">této smlouvy a na faktuře </w:t>
      </w:r>
      <w:r w:rsidR="00512CFA" w:rsidRPr="00CD0BA3">
        <w:t xml:space="preserve">poskytovatelem </w:t>
      </w:r>
      <w:r w:rsidRPr="00CD0BA3">
        <w:t xml:space="preserve">vystavené. </w:t>
      </w:r>
    </w:p>
    <w:p w:rsidR="0047289C" w:rsidRPr="00CD0BA3" w:rsidRDefault="0047289C" w:rsidP="0047289C">
      <w:pPr>
        <w:pStyle w:val="02-ODST-2"/>
      </w:pPr>
      <w:r w:rsidRPr="00CD0BA3">
        <w:t xml:space="preserve">V případě, bude-li faktura (daňový doklad) obsahovat chybné či neúplné údaje či bude jinak vadná nebo nebude obsahovat veškeré údaje vyžadované závaznými právními předpisy České republiky a náležitosti a údaje v souladu se smlouvou nebo v ní budou uvedeny nesprávné údaje, údaje neodpovídající závazným právním předpisům České republiky nebo bude požadována úhrada faktury způsobem, kdy se </w:t>
      </w:r>
      <w:r w:rsidR="002E6C85" w:rsidRPr="00CD0BA3">
        <w:t>objednatel</w:t>
      </w:r>
      <w:r w:rsidRPr="00CD0BA3">
        <w:t xml:space="preserve"> stane či může stát ručitelem za odvod daně z přidané hodnoty </w:t>
      </w:r>
      <w:r w:rsidR="003F5C2F" w:rsidRPr="00CD0BA3">
        <w:t>poskytovatelem</w:t>
      </w:r>
      <w:r w:rsidRPr="00CD0BA3">
        <w:t xml:space="preserve">, je </w:t>
      </w:r>
      <w:r w:rsidR="002E6C85" w:rsidRPr="00CD0BA3">
        <w:t>objednatel</w:t>
      </w:r>
      <w:r w:rsidRPr="00CD0BA3">
        <w:t xml:space="preserve"> oprávněn vrátit fakturu (daňový doklad) </w:t>
      </w:r>
      <w:r w:rsidR="00FD45EE" w:rsidRPr="00CD0BA3">
        <w:t>poskytovateli</w:t>
      </w:r>
      <w:r w:rsidRPr="00CD0BA3">
        <w:t xml:space="preserve"> bez zaplacení. </w:t>
      </w:r>
      <w:r w:rsidR="00FD45EE" w:rsidRPr="00CD0BA3">
        <w:t>Poskytovatel</w:t>
      </w:r>
      <w:r w:rsidRPr="00CD0BA3">
        <w:t xml:space="preserve"> je povinen vystavit novou opravenou fakturu (daňový doklad) s novým datem splatnosti a doručit ji </w:t>
      </w:r>
      <w:r w:rsidR="002E6C85" w:rsidRPr="00CD0BA3">
        <w:t>objednateli</w:t>
      </w:r>
      <w:r w:rsidRPr="00CD0BA3">
        <w:t xml:space="preserve">. V tomto případě od učinění výzvy </w:t>
      </w:r>
      <w:r w:rsidR="002E6C85" w:rsidRPr="00CD0BA3">
        <w:t>objednatele</w:t>
      </w:r>
      <w:r w:rsidRPr="00CD0BA3">
        <w:t xml:space="preserve"> k předložení bezvadné faktury </w:t>
      </w:r>
      <w:r w:rsidR="00FD45EE" w:rsidRPr="00CD0BA3">
        <w:t xml:space="preserve">poskytovatelem </w:t>
      </w:r>
      <w:r w:rsidR="002E6C85" w:rsidRPr="00CD0BA3">
        <w:t>objednateli</w:t>
      </w:r>
      <w:r w:rsidRPr="00CD0BA3">
        <w:t xml:space="preserve"> dle první věty tohoto </w:t>
      </w:r>
      <w:r w:rsidR="00FD45EE" w:rsidRPr="00CD0BA3">
        <w:t xml:space="preserve">ustanovení </w:t>
      </w:r>
      <w:r w:rsidRPr="00CD0BA3">
        <w:t xml:space="preserve">do doby doručení bezvadné faktury </w:t>
      </w:r>
      <w:r w:rsidR="00FD45EE" w:rsidRPr="00CD0BA3">
        <w:t>poskytovatelem</w:t>
      </w:r>
      <w:r w:rsidRPr="00CD0BA3">
        <w:t xml:space="preserve"> </w:t>
      </w:r>
      <w:r w:rsidR="002E6C85" w:rsidRPr="00CD0BA3">
        <w:t>objednateli</w:t>
      </w:r>
      <w:r w:rsidRPr="00CD0BA3">
        <w:t xml:space="preserve"> na fakturační adresu </w:t>
      </w:r>
      <w:r w:rsidR="002E6C85" w:rsidRPr="00CD0BA3">
        <w:t>objednatele</w:t>
      </w:r>
      <w:r w:rsidRPr="00CD0BA3">
        <w:t xml:space="preserve"> nemá </w:t>
      </w:r>
      <w:r w:rsidR="00FD45EE" w:rsidRPr="00CD0BA3">
        <w:t>poskytovatel</w:t>
      </w:r>
      <w:r w:rsidRPr="00CD0BA3">
        <w:t xml:space="preserve"> nárok na zaplacení fakturované částky, úrok z prodlení ani jakoukoliv jinou sankci a </w:t>
      </w:r>
      <w:r w:rsidR="002E6C85" w:rsidRPr="00CD0BA3">
        <w:t>objednatel</w:t>
      </w:r>
      <w:r w:rsidRPr="00CD0BA3">
        <w:t xml:space="preserve"> není v prodlení se zaplacením fakturované částky. Lhůta splatnosti v délce </w:t>
      </w:r>
      <w:r w:rsidR="00CC1E2D" w:rsidRPr="00CD0BA3">
        <w:t>30</w:t>
      </w:r>
      <w:r w:rsidRPr="00CD0BA3">
        <w:t xml:space="preserve"> dnů počíná běžet znovu až ode dne doručení bezvadné faktury </w:t>
      </w:r>
      <w:r w:rsidR="002E6C85" w:rsidRPr="00CD0BA3">
        <w:t>objednateli</w:t>
      </w:r>
      <w:r w:rsidRPr="00CD0BA3">
        <w:t xml:space="preserve"> na fakturační adresu </w:t>
      </w:r>
      <w:r w:rsidR="002E6C85" w:rsidRPr="00CD0BA3">
        <w:t>objednatele</w:t>
      </w:r>
      <w:r w:rsidRPr="00CD0BA3">
        <w:t>.</w:t>
      </w:r>
    </w:p>
    <w:p w:rsidR="0047289C" w:rsidRPr="00CD0BA3" w:rsidRDefault="0047289C" w:rsidP="0047289C">
      <w:pPr>
        <w:pStyle w:val="02-ODST-2"/>
      </w:pPr>
      <w:r w:rsidRPr="00CD0BA3">
        <w:t xml:space="preserve">Fakturu (daňový doklad) dle této smlouvy </w:t>
      </w:r>
      <w:r w:rsidR="00FD45EE" w:rsidRPr="00CD0BA3">
        <w:t>poskytovatel</w:t>
      </w:r>
      <w:r w:rsidRPr="00CD0BA3">
        <w:t xml:space="preserve"> vystaví v</w:t>
      </w:r>
      <w:r w:rsidR="00507A54" w:rsidRPr="00CD0BA3">
        <w:t xml:space="preserve"> písemné listinné podobě nebo v </w:t>
      </w:r>
      <w:r w:rsidRPr="00CD0BA3">
        <w:t>elektronické verzi</w:t>
      </w:r>
      <w:r w:rsidR="00007A2C" w:rsidRPr="00CD0BA3">
        <w:t>.</w:t>
      </w:r>
    </w:p>
    <w:p w:rsidR="0047289C" w:rsidRPr="00CD0BA3" w:rsidRDefault="00FD45EE" w:rsidP="0047289C">
      <w:pPr>
        <w:pStyle w:val="02-ODST-2"/>
      </w:pPr>
      <w:r w:rsidRPr="00CD0BA3">
        <w:t>Poskytovatel</w:t>
      </w:r>
      <w:r w:rsidR="0047289C" w:rsidRPr="00CD0BA3">
        <w:t xml:space="preserve"> splní svou povinnost vystavit a doručit daňový doklad </w:t>
      </w:r>
      <w:r w:rsidR="002E6C85" w:rsidRPr="00CD0BA3">
        <w:t>objednateli</w:t>
      </w:r>
      <w:r w:rsidR="0047289C" w:rsidRPr="00CD0BA3">
        <w:t>:</w:t>
      </w:r>
    </w:p>
    <w:p w:rsidR="0047289C" w:rsidRPr="00CD0BA3" w:rsidRDefault="0047289C" w:rsidP="002A6FC4">
      <w:pPr>
        <w:pStyle w:val="05-ODST-3"/>
      </w:pPr>
      <w:r w:rsidRPr="00CD0BA3">
        <w:t xml:space="preserve">V listinné podobě doručením </w:t>
      </w:r>
      <w:r w:rsidR="002E6C85" w:rsidRPr="00CD0BA3">
        <w:t>objednateli</w:t>
      </w:r>
      <w:r w:rsidRPr="00CD0BA3">
        <w:t xml:space="preserve"> na </w:t>
      </w:r>
      <w:r w:rsidR="002E6C85" w:rsidRPr="00CD0BA3">
        <w:t>objednatelem</w:t>
      </w:r>
      <w:r w:rsidRPr="00CD0BA3">
        <w:t xml:space="preserve"> písemně stanovenou fakturační adresu, v době uzavření smlouvy stanovil </w:t>
      </w:r>
      <w:r w:rsidR="002E6C85" w:rsidRPr="00CD0BA3">
        <w:t>objednatel</w:t>
      </w:r>
      <w:r w:rsidRPr="00CD0BA3">
        <w:t xml:space="preserve"> tuto fakturační adresu: ČEPRO, a.s., FÚ, odbor účtárny, Hněvice 62, 411 08 Štětí</w:t>
      </w:r>
    </w:p>
    <w:p w:rsidR="0047289C" w:rsidRPr="00CD0BA3" w:rsidRDefault="0047289C" w:rsidP="002A6FC4">
      <w:pPr>
        <w:pStyle w:val="05-ODST-3"/>
      </w:pPr>
      <w:r w:rsidRPr="00CD0BA3">
        <w:t xml:space="preserve">V elektronické podobě odesláním </w:t>
      </w:r>
      <w:r w:rsidR="002E6C85" w:rsidRPr="00CD0BA3">
        <w:t>objednateli</w:t>
      </w:r>
      <w:r w:rsidRPr="00CD0BA3">
        <w:t xml:space="preserve"> z elektronické adresy </w:t>
      </w:r>
      <w:r w:rsidR="00FD45EE" w:rsidRPr="00CD0BA3">
        <w:t>poskytovatele</w:t>
      </w:r>
      <w:r w:rsidRPr="00CD0BA3">
        <w:t xml:space="preserve"> </w:t>
      </w:r>
      <w:r w:rsidR="00CC1E2D" w:rsidRPr="00CD0BA3">
        <w:rPr>
          <w:highlight w:val="yellow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21" w:name="Text53"/>
      <w:r w:rsidR="00CC1E2D" w:rsidRPr="00CD0BA3">
        <w:rPr>
          <w:highlight w:val="yellow"/>
        </w:rPr>
        <w:instrText xml:space="preserve"> FORMTEXT </w:instrText>
      </w:r>
      <w:r w:rsidR="00CC1E2D" w:rsidRPr="00CD0BA3">
        <w:rPr>
          <w:highlight w:val="yellow"/>
        </w:rPr>
      </w:r>
      <w:r w:rsidR="00CC1E2D" w:rsidRPr="00CD0BA3">
        <w:rPr>
          <w:highlight w:val="yellow"/>
        </w:rPr>
        <w:fldChar w:fldCharType="separate"/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highlight w:val="yellow"/>
        </w:rPr>
        <w:fldChar w:fldCharType="end"/>
      </w:r>
      <w:bookmarkEnd w:id="21"/>
      <w:r w:rsidRPr="00CD0BA3">
        <w:t xml:space="preserve"> a</w:t>
      </w:r>
      <w:r w:rsidR="002A6FC4" w:rsidRPr="00CD0BA3">
        <w:t> </w:t>
      </w:r>
      <w:r w:rsidRPr="00CD0BA3">
        <w:t xml:space="preserve">doručením </w:t>
      </w:r>
      <w:r w:rsidR="002E6C85" w:rsidRPr="00CD0BA3">
        <w:t>objednateli</w:t>
      </w:r>
      <w:r w:rsidRPr="00CD0BA3">
        <w:t xml:space="preserve"> na jeho e-mailovou adresu </w:t>
      </w:r>
      <w:hyperlink r:id="rId11" w:history="1">
        <w:r w:rsidR="00007A2C" w:rsidRPr="00CD0BA3">
          <w:rPr>
            <w:rStyle w:val="Hypertextovodkaz"/>
            <w:color w:val="auto"/>
            <w:u w:val="none"/>
          </w:rPr>
          <w:t>cepro_DF@ceproas.cz</w:t>
        </w:r>
      </w:hyperlink>
      <w:r w:rsidRPr="00CD0BA3">
        <w:t>.</w:t>
      </w:r>
    </w:p>
    <w:p w:rsidR="00007A2C" w:rsidRPr="00CD0BA3" w:rsidRDefault="00007A2C" w:rsidP="00007A2C">
      <w:pPr>
        <w:pStyle w:val="05-ODST-3"/>
      </w:pPr>
      <w:r w:rsidRPr="00CD0BA3">
        <w:t xml:space="preserve">V případě, že </w:t>
      </w:r>
      <w:r w:rsidR="00FD45EE" w:rsidRPr="00CD0BA3">
        <w:t>poskytovatel</w:t>
      </w:r>
      <w:r w:rsidRPr="00CD0BA3">
        <w:t xml:space="preserve"> bude mít zájem vystavit a doručit objednateli fakturu v elektronické verzi, vyžádá si </w:t>
      </w:r>
      <w:r w:rsidR="00FD45EE" w:rsidRPr="00CD0BA3">
        <w:t>poskytovatel</w:t>
      </w:r>
      <w:r w:rsidRPr="00CD0BA3">
        <w:t xml:space="preserve"> písemný souhlas objednatele a/nebo bude mezi stranami uzavřena samostatná dohoda o elektronické fakturaci, kde smluvní strany ujednají bližší náležitosti veškerých tím dotčených dokumentů.</w:t>
      </w:r>
    </w:p>
    <w:p w:rsidR="0047289C" w:rsidRPr="00CD0BA3" w:rsidRDefault="0047289C" w:rsidP="002A6FC4">
      <w:pPr>
        <w:pStyle w:val="03-nor2"/>
      </w:pPr>
      <w:r w:rsidRPr="00CD0BA3">
        <w:lastRenderedPageBreak/>
        <w:t xml:space="preserve">Smluvní strany se dohodly, že oznámení nebo změny adres v tomto ujednání provedou písemným oznámením podepsaným osobami oprávněnými k uzavření nebo změnám této smlouvy doručeným druhé smluvní straně na adresu uvedenou v </w:t>
      </w:r>
      <w:r w:rsidR="00AB32B4" w:rsidRPr="00CD0BA3">
        <w:t xml:space="preserve">čl. 1 </w:t>
      </w:r>
      <w:r w:rsidRPr="00CD0BA3">
        <w:t xml:space="preserve">této smlouvy s dostatečným předstihem. </w:t>
      </w:r>
    </w:p>
    <w:p w:rsidR="0047289C" w:rsidRPr="00CD0BA3" w:rsidRDefault="0047289C" w:rsidP="0047289C">
      <w:pPr>
        <w:pStyle w:val="02-ODST-2"/>
      </w:pPr>
      <w:r w:rsidRPr="00CD0BA3">
        <w:t xml:space="preserve">V případě prodlení </w:t>
      </w:r>
      <w:r w:rsidR="002E6C85" w:rsidRPr="00CD0BA3">
        <w:t>objednatele</w:t>
      </w:r>
      <w:r w:rsidRPr="00CD0BA3">
        <w:t xml:space="preserve"> s platbou uhradí </w:t>
      </w:r>
      <w:r w:rsidR="002E6C85" w:rsidRPr="00CD0BA3">
        <w:t>objednatel</w:t>
      </w:r>
      <w:r w:rsidRPr="00CD0BA3">
        <w:t xml:space="preserve"> </w:t>
      </w:r>
      <w:r w:rsidR="00FD45EE" w:rsidRPr="00CD0BA3">
        <w:t>poskytovateli</w:t>
      </w:r>
      <w:r w:rsidRPr="00CD0BA3">
        <w:t xml:space="preserve"> dlužnou částku a dále úrok z prodlení ve výši stanovené platnými právními předpisy.</w:t>
      </w:r>
    </w:p>
    <w:p w:rsidR="0047289C" w:rsidRPr="00CD0BA3" w:rsidRDefault="0047289C" w:rsidP="005D7C99">
      <w:pPr>
        <w:pStyle w:val="02-ODST-2"/>
        <w:keepNext/>
      </w:pPr>
      <w:r w:rsidRPr="00CD0BA3">
        <w:t>Smluvní strany sjednávají, že:</w:t>
      </w:r>
    </w:p>
    <w:p w:rsidR="0047289C" w:rsidRPr="00CD0BA3" w:rsidRDefault="0047289C" w:rsidP="00530A83">
      <w:pPr>
        <w:pStyle w:val="05-ODST-3"/>
      </w:pPr>
      <w:bookmarkStart w:id="22" w:name="_Ref350850130"/>
      <w:r w:rsidRPr="00CD0BA3">
        <w:t xml:space="preserve">V případech, kdy </w:t>
      </w:r>
      <w:r w:rsidR="002E6C85" w:rsidRPr="00CD0BA3">
        <w:t>objednatel</w:t>
      </w:r>
      <w:r w:rsidRPr="00CD0BA3">
        <w:t xml:space="preserve"> je, nebo může být ručitelem za odvedení daně z přidané hodnoty </w:t>
      </w:r>
      <w:r w:rsidR="00FD45EE" w:rsidRPr="00CD0BA3">
        <w:t>poskytovatelem</w:t>
      </w:r>
      <w:r w:rsidRPr="00CD0BA3">
        <w:t xml:space="preserve"> z příslušného plnění, nebo pokud se jím </w:t>
      </w:r>
      <w:r w:rsidR="002E6C85" w:rsidRPr="00CD0BA3">
        <w:t>objednatel</w:t>
      </w:r>
      <w:r w:rsidRPr="00CD0BA3">
        <w:t xml:space="preserve"> stane nebo může stát v důsledku změny zákonné úpravy, je </w:t>
      </w:r>
      <w:r w:rsidR="002E6C85" w:rsidRPr="00CD0BA3">
        <w:t>objednatel</w:t>
      </w:r>
      <w:r w:rsidRPr="00CD0BA3">
        <w:t xml:space="preserve"> oprávněn uhradit na účet </w:t>
      </w:r>
      <w:r w:rsidR="00FD45EE" w:rsidRPr="00CD0BA3">
        <w:t>poskytovatele</w:t>
      </w:r>
      <w:r w:rsidRPr="00CD0BA3">
        <w:t xml:space="preserve"> uvedený ve smlouvě pouze fakturovanou částku za </w:t>
      </w:r>
      <w:r w:rsidR="003B7C32" w:rsidRPr="00CD0BA3">
        <w:t xml:space="preserve">provedené plnění </w:t>
      </w:r>
      <w:r w:rsidRPr="00CD0BA3">
        <w:t xml:space="preserve">bez daně z přidané hodnoty dle další věty. Částku odpovídající dani z přidané hodnoty ve výši uvedené na faktuře (daňovém dokladu), případně ve výši v souladu s platnými předpisy, je-li tato vyšší, je </w:t>
      </w:r>
      <w:r w:rsidR="002E6C85" w:rsidRPr="00CD0BA3">
        <w:t>objednatel</w:t>
      </w:r>
      <w:r w:rsidRPr="00CD0BA3">
        <w:t xml:space="preserve"> v takovém případě oprávněn místo </w:t>
      </w:r>
      <w:r w:rsidR="00FD45EE" w:rsidRPr="00CD0BA3">
        <w:t>poskytovateli</w:t>
      </w:r>
      <w:r w:rsidRPr="00CD0BA3">
        <w:t xml:space="preserve"> jako poskytovateli zdanitelného plnění uhradit v souladu s příslušnými ustanoveními zákona o DPH, (tj. zejména dle ustanovení §§ 109, 109a, event. dalších) přímo na příslušný účet správce daně </w:t>
      </w:r>
      <w:r w:rsidR="00FD45EE" w:rsidRPr="00CD0BA3">
        <w:t>poskytovatele</w:t>
      </w:r>
      <w:r w:rsidRPr="00CD0BA3">
        <w:t xml:space="preserve"> jako poskytovatele zdanitelného plnění s údaji potřebnými pro identifikaci platby dle příslušných ustanovení zákona o DPH. Úhradou daně z přidané hodnoty na účet správce daně </w:t>
      </w:r>
      <w:r w:rsidR="00FD45EE" w:rsidRPr="00CD0BA3">
        <w:t>poskytovatele</w:t>
      </w:r>
      <w:r w:rsidRPr="00CD0BA3">
        <w:t xml:space="preserve"> tak bude splněn závazek </w:t>
      </w:r>
      <w:r w:rsidR="002E6C85" w:rsidRPr="00CD0BA3">
        <w:t>objednatele</w:t>
      </w:r>
      <w:r w:rsidRPr="00CD0BA3">
        <w:t xml:space="preserve"> vůči </w:t>
      </w:r>
      <w:r w:rsidR="00FD45EE" w:rsidRPr="00CD0BA3">
        <w:t>poskytovateli</w:t>
      </w:r>
      <w:r w:rsidRPr="00CD0BA3">
        <w:t xml:space="preserve"> zaplatit cenu plnění v částce uhrazené na účet správce daně </w:t>
      </w:r>
      <w:r w:rsidR="00FD45EE" w:rsidRPr="00CD0BA3">
        <w:t>poskytovatele</w:t>
      </w:r>
      <w:r w:rsidRPr="00CD0BA3">
        <w:t>.</w:t>
      </w:r>
      <w:bookmarkEnd w:id="22"/>
    </w:p>
    <w:p w:rsidR="0047289C" w:rsidRPr="00CD0BA3" w:rsidRDefault="0047289C" w:rsidP="00530A83">
      <w:pPr>
        <w:pStyle w:val="05-ODST-3"/>
      </w:pPr>
      <w:r w:rsidRPr="00CD0BA3">
        <w:t xml:space="preserve">O postupu </w:t>
      </w:r>
      <w:r w:rsidR="002E6C85" w:rsidRPr="00CD0BA3">
        <w:t>objednatele</w:t>
      </w:r>
      <w:r w:rsidRPr="00CD0BA3">
        <w:t xml:space="preserve"> dle </w:t>
      </w:r>
      <w:r w:rsidR="00FD45EE" w:rsidRPr="00CD0BA3">
        <w:t>ustanovení</w:t>
      </w:r>
      <w:r w:rsidR="00530A83" w:rsidRPr="00CD0BA3">
        <w:t xml:space="preserve"> </w:t>
      </w:r>
      <w:r w:rsidRPr="00CD0BA3">
        <w:t xml:space="preserve">výše bude </w:t>
      </w:r>
      <w:r w:rsidR="002E6C85" w:rsidRPr="00CD0BA3">
        <w:t>objednatel</w:t>
      </w:r>
      <w:r w:rsidRPr="00CD0BA3">
        <w:t xml:space="preserve"> písemně bez zbytečného odkladu informovat </w:t>
      </w:r>
      <w:r w:rsidR="00FD45EE" w:rsidRPr="00CD0BA3">
        <w:t>poskytovatele</w:t>
      </w:r>
      <w:r w:rsidRPr="00CD0BA3">
        <w:t xml:space="preserve"> jako poskytovatele zdanitelného plnění, za nějž byla daň z přidané hodnoty takto odvedena.</w:t>
      </w:r>
    </w:p>
    <w:p w:rsidR="0047289C" w:rsidRPr="00CD0BA3" w:rsidRDefault="0047289C" w:rsidP="00530A83">
      <w:pPr>
        <w:pStyle w:val="05-ODST-3"/>
      </w:pPr>
      <w:r w:rsidRPr="00CD0BA3">
        <w:t>Uhrazení závazku učiněné způsobem uvedeným</w:t>
      </w:r>
      <w:r w:rsidR="001221B5" w:rsidRPr="00CD0BA3">
        <w:t xml:space="preserve"> </w:t>
      </w:r>
      <w:r w:rsidRPr="00CD0BA3">
        <w:t xml:space="preserve">v </w:t>
      </w:r>
      <w:r w:rsidR="00530A83" w:rsidRPr="00CD0BA3">
        <w:fldChar w:fldCharType="begin"/>
      </w:r>
      <w:r w:rsidR="00530A83" w:rsidRPr="00CD0BA3">
        <w:instrText xml:space="preserve"> REF _Ref350850130 \r \h </w:instrText>
      </w:r>
      <w:r w:rsidR="00530A83" w:rsidRPr="00CD0BA3">
        <w:fldChar w:fldCharType="separate"/>
      </w:r>
      <w:r w:rsidR="004E52FA" w:rsidRPr="00CD0BA3">
        <w:t>7.9.1</w:t>
      </w:r>
      <w:r w:rsidR="00530A83" w:rsidRPr="00CD0BA3">
        <w:fldChar w:fldCharType="end"/>
      </w:r>
      <w:r w:rsidRPr="00CD0BA3">
        <w:t xml:space="preserve"> výše je v souladu se zákonem o DPH a není porušením smluvních sankcí za neuhrazení finančních prostředků ze strany </w:t>
      </w:r>
      <w:r w:rsidR="002E6C85" w:rsidRPr="00CD0BA3">
        <w:t>objednatele</w:t>
      </w:r>
      <w:r w:rsidRPr="00CD0BA3">
        <w:t xml:space="preserve"> a nezakládá ani nárok </w:t>
      </w:r>
      <w:r w:rsidR="00FD45EE" w:rsidRPr="00CD0BA3">
        <w:t xml:space="preserve">poskytovatele </w:t>
      </w:r>
      <w:r w:rsidRPr="00CD0BA3">
        <w:t>na náhradu škody.</w:t>
      </w:r>
    </w:p>
    <w:p w:rsidR="003D52EA" w:rsidRPr="00CD0BA3" w:rsidRDefault="0047289C" w:rsidP="00CE2528">
      <w:pPr>
        <w:pStyle w:val="02-ODST-2"/>
      </w:pPr>
      <w:r w:rsidRPr="00CD0BA3">
        <w:t xml:space="preserve">Smluvní strany se dohodly, že </w:t>
      </w:r>
      <w:r w:rsidR="002E6C85" w:rsidRPr="00CD0BA3">
        <w:t>objednatel</w:t>
      </w:r>
      <w:r w:rsidRPr="00CD0BA3">
        <w:t xml:space="preserve"> je oprávněn pozastavit úhradu faktur </w:t>
      </w:r>
      <w:r w:rsidR="00FD45EE" w:rsidRPr="00CD0BA3">
        <w:t>poskytovateli</w:t>
      </w:r>
      <w:r w:rsidRPr="00CD0BA3">
        <w:t xml:space="preserve">, pokud bude na </w:t>
      </w:r>
      <w:r w:rsidR="00FD45EE" w:rsidRPr="00CD0BA3">
        <w:t>poskytovatele</w:t>
      </w:r>
      <w:r w:rsidRPr="00CD0BA3">
        <w:t xml:space="preserve"> podán návrh na insolvenční řízení. </w:t>
      </w:r>
      <w:r w:rsidR="002E6C85" w:rsidRPr="00CD0BA3">
        <w:t>Objednatel</w:t>
      </w:r>
      <w:r w:rsidRPr="00CD0BA3">
        <w:t xml:space="preserve">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2E6C85" w:rsidRPr="00CD0BA3">
        <w:t>objednatele</w:t>
      </w:r>
      <w:r w:rsidRPr="00CD0BA3">
        <w:t xml:space="preserve">. Bude-li insolvenční návrh odmítnut, uhradí </w:t>
      </w:r>
      <w:r w:rsidR="002E6C85" w:rsidRPr="00CD0BA3">
        <w:t>objednatel</w:t>
      </w:r>
      <w:r w:rsidRPr="00CD0BA3">
        <w:t xml:space="preserve"> fakturu do 30 dnů ode dne, kdy obdrží od </w:t>
      </w:r>
      <w:r w:rsidR="00FD45EE" w:rsidRPr="00CD0BA3">
        <w:t>poskytovatele</w:t>
      </w:r>
      <w:r w:rsidRPr="00CD0BA3">
        <w:t xml:space="preserve"> rozhodnutí o odmítnutí insolvenčního návrhu s vyznačením právní moci. V případě, že bude rozhodnuto o úpadku a/nebo o způsobu řešení úpadku, bude </w:t>
      </w:r>
      <w:r w:rsidR="002E6C85" w:rsidRPr="00CD0BA3">
        <w:t>objednatel</w:t>
      </w:r>
      <w:r w:rsidRPr="00CD0BA3">
        <w:t xml:space="preserve"> postupovat v souladu se zákonem č. 182/2006 Sb., insolvenční zákon, v platném znění.</w:t>
      </w:r>
    </w:p>
    <w:p w:rsidR="002A24AF" w:rsidRPr="00CD0BA3" w:rsidRDefault="001D4ADF" w:rsidP="002A24AF">
      <w:pPr>
        <w:pStyle w:val="01-L"/>
        <w:keepNext/>
        <w:ind w:left="17"/>
      </w:pPr>
      <w:r w:rsidRPr="00CD0BA3">
        <w:t>Práva z vadného plnění</w:t>
      </w:r>
    </w:p>
    <w:p w:rsidR="003126D2" w:rsidRPr="00CD0BA3" w:rsidRDefault="001D4ADF" w:rsidP="002A24AF">
      <w:pPr>
        <w:pStyle w:val="02-ODST-2"/>
      </w:pPr>
      <w:r w:rsidRPr="00CD0BA3">
        <w:t>Povinnosti poskytovatele a práva objednatele z vadného plnění se řídí platnou legislativou, zejména zákonem č. 89/2012 Sb., občanský zákoník, v platném znění, a touto smlouvou.</w:t>
      </w:r>
    </w:p>
    <w:p w:rsidR="002A24AF" w:rsidRPr="00CD0BA3" w:rsidRDefault="002A24AF" w:rsidP="003B6D86">
      <w:pPr>
        <w:pStyle w:val="02-ODST-2"/>
      </w:pPr>
      <w:r w:rsidRPr="00CD0BA3">
        <w:t>Vady</w:t>
      </w:r>
      <w:r w:rsidR="003B6D86" w:rsidRPr="00CD0BA3">
        <w:t xml:space="preserve"> plnění </w:t>
      </w:r>
      <w:r w:rsidR="001D4ADF" w:rsidRPr="00CD0BA3">
        <w:t xml:space="preserve">poskytovatele </w:t>
      </w:r>
      <w:r w:rsidRPr="00CD0BA3">
        <w:t xml:space="preserve">může </w:t>
      </w:r>
      <w:r w:rsidR="002E6C85" w:rsidRPr="00CD0BA3">
        <w:t>objednatel</w:t>
      </w:r>
      <w:r w:rsidRPr="00CD0BA3">
        <w:t xml:space="preserve"> reklamovat písemně v listinné formě poštou či elektronicky e-mailem u </w:t>
      </w:r>
      <w:r w:rsidR="001D4ADF" w:rsidRPr="00CD0BA3">
        <w:t>poskytovatele</w:t>
      </w:r>
      <w:r w:rsidR="00C233F2" w:rsidRPr="00CD0BA3">
        <w:t xml:space="preserve"> </w:t>
      </w:r>
      <w:r w:rsidRPr="00CD0BA3">
        <w:t xml:space="preserve">na adresu sídla </w:t>
      </w:r>
      <w:r w:rsidR="00C233F2" w:rsidRPr="00CD0BA3">
        <w:t>poskytovatele</w:t>
      </w:r>
      <w:r w:rsidR="003B6D86" w:rsidRPr="00CD0BA3">
        <w:t xml:space="preserve"> nebo</w:t>
      </w:r>
      <w:r w:rsidRPr="00CD0BA3">
        <w:t xml:space="preserve"> e-mailem na </w:t>
      </w:r>
      <w:r w:rsidR="00CC1E2D" w:rsidRPr="00CD0BA3">
        <w:rPr>
          <w:highlight w:val="yellow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23" w:name="Text54"/>
      <w:r w:rsidR="00CC1E2D" w:rsidRPr="00CD0BA3">
        <w:rPr>
          <w:highlight w:val="yellow"/>
        </w:rPr>
        <w:instrText xml:space="preserve"> FORMTEXT </w:instrText>
      </w:r>
      <w:r w:rsidR="00CC1E2D" w:rsidRPr="00CD0BA3">
        <w:rPr>
          <w:highlight w:val="yellow"/>
        </w:rPr>
      </w:r>
      <w:r w:rsidR="00CC1E2D" w:rsidRPr="00CD0BA3">
        <w:rPr>
          <w:highlight w:val="yellow"/>
        </w:rPr>
        <w:fldChar w:fldCharType="separate"/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noProof/>
          <w:highlight w:val="yellow"/>
        </w:rPr>
        <w:t> </w:t>
      </w:r>
      <w:r w:rsidR="00CC1E2D" w:rsidRPr="00CD0BA3">
        <w:rPr>
          <w:highlight w:val="yellow"/>
        </w:rPr>
        <w:fldChar w:fldCharType="end"/>
      </w:r>
      <w:bookmarkEnd w:id="23"/>
      <w:r w:rsidR="002452B8" w:rsidRPr="00CD0BA3">
        <w:t xml:space="preserve">. </w:t>
      </w:r>
    </w:p>
    <w:p w:rsidR="002A24AF" w:rsidRPr="00CD0BA3" w:rsidRDefault="00C233F2" w:rsidP="002A24AF">
      <w:pPr>
        <w:pStyle w:val="02-ODST-2"/>
      </w:pPr>
      <w:r w:rsidRPr="00CD0BA3">
        <w:t xml:space="preserve">Není-li dohodnuto jinak, je poskytovatel povinen vadu plnění odstranit do </w:t>
      </w:r>
      <w:r w:rsidR="00403E46" w:rsidRPr="00CD0BA3">
        <w:t>14</w:t>
      </w:r>
      <w:r w:rsidRPr="00CD0BA3">
        <w:t xml:space="preserve"> dnů od oznámení vady objednatelem poskytovateli.</w:t>
      </w:r>
    </w:p>
    <w:p w:rsidR="002A24AF" w:rsidRPr="00CD0BA3" w:rsidRDefault="00CE7D03" w:rsidP="002A24AF">
      <w:pPr>
        <w:pStyle w:val="01-L"/>
      </w:pPr>
      <w:r w:rsidRPr="00CD0BA3">
        <w:t>Náhrada újmy</w:t>
      </w:r>
      <w:r w:rsidR="002A24AF" w:rsidRPr="00CD0BA3">
        <w:t>, smluvní pokuty</w:t>
      </w:r>
    </w:p>
    <w:p w:rsidR="00F35421" w:rsidRPr="00CD0BA3" w:rsidRDefault="00CE7D03" w:rsidP="00F35421">
      <w:pPr>
        <w:pStyle w:val="02-ODST-2"/>
      </w:pPr>
      <w:r w:rsidRPr="00CD0BA3">
        <w:t xml:space="preserve">Vznikne-li </w:t>
      </w:r>
      <w:r w:rsidR="00F35421" w:rsidRPr="00CD0BA3">
        <w:t xml:space="preserve">objednateli </w:t>
      </w:r>
      <w:r w:rsidRPr="00CD0BA3">
        <w:t>v důsledku porušení smluvních povinností či v důsledku porušení povinnosti vyplývající z obecně závazných předpisů ze strany p</w:t>
      </w:r>
      <w:r w:rsidR="00F35421" w:rsidRPr="00CD0BA3">
        <w:t>oskytovatele</w:t>
      </w:r>
      <w:r w:rsidRPr="00CD0BA3">
        <w:t xml:space="preserve"> újma </w:t>
      </w:r>
      <w:r w:rsidRPr="00CD0BA3">
        <w:lastRenderedPageBreak/>
        <w:t>(majetková a nemajetková), je p</w:t>
      </w:r>
      <w:r w:rsidR="00F35421" w:rsidRPr="00CD0BA3">
        <w:t>oskytovatel</w:t>
      </w:r>
      <w:r w:rsidRPr="00CD0BA3">
        <w:t xml:space="preserve"> povinen nahradit </w:t>
      </w:r>
      <w:r w:rsidR="00F35421" w:rsidRPr="00CD0BA3">
        <w:t xml:space="preserve">objednateli </w:t>
      </w:r>
      <w:r w:rsidRPr="00CD0BA3">
        <w:t>újmu, včetně újmy na jmění v souladu s platnou legislativou.</w:t>
      </w:r>
      <w:r w:rsidR="00F35421" w:rsidRPr="00CD0BA3">
        <w:t xml:space="preserve"> Za škodu způsobenou informací a radou odpovídá poskytovatel v souladu s ustanovením § 2950 zákona č. 89/2012 sb., občanský zákoník, v platném znění.</w:t>
      </w:r>
    </w:p>
    <w:p w:rsidR="00973203" w:rsidRPr="00CD0BA3" w:rsidRDefault="00CE7D03" w:rsidP="00CE7D03">
      <w:pPr>
        <w:pStyle w:val="02-ODST-2"/>
      </w:pPr>
      <w:r w:rsidRPr="00CD0BA3">
        <w:t xml:space="preserve">Škoda se nahrazuje uvedením do předešlého stavu, nepožádá-li </w:t>
      </w:r>
      <w:r w:rsidR="00F35421" w:rsidRPr="00CD0BA3">
        <w:t>objednatel</w:t>
      </w:r>
      <w:r w:rsidRPr="00CD0BA3">
        <w:t xml:space="preserve"> o náhradu škody uvedením v</w:t>
      </w:r>
      <w:r w:rsidR="00973203" w:rsidRPr="00CD0BA3">
        <w:t> </w:t>
      </w:r>
      <w:r w:rsidRPr="00CD0BA3">
        <w:t>penězích</w:t>
      </w:r>
      <w:r w:rsidR="00973203" w:rsidRPr="00CD0BA3">
        <w:t>.</w:t>
      </w:r>
    </w:p>
    <w:p w:rsidR="00973203" w:rsidRPr="00CD0BA3" w:rsidRDefault="00973203" w:rsidP="00CE7D03">
      <w:pPr>
        <w:pStyle w:val="02-ODST-2"/>
      </w:pPr>
      <w:r w:rsidRPr="00CD0BA3">
        <w:t>Smluvní stran sjednávají pro utvrzení svých povinností níže uvedené smluvní pokuty:</w:t>
      </w:r>
    </w:p>
    <w:p w:rsidR="00435EFB" w:rsidRPr="00CD0BA3" w:rsidRDefault="00435EFB" w:rsidP="00CE7D03">
      <w:pPr>
        <w:pStyle w:val="02-ODST-2"/>
      </w:pPr>
      <w:r w:rsidRPr="00CD0BA3">
        <w:t>Smluvní strany se dohodly, že v případě, že poskytovatel bude v prodlení s poskytnutím služby ve sjednaném termínu (např. bude v prodlení s instalací měřicích bodů a/nebo s SW klienta, bude v prodlení s vyhotovením reportu, v prodlení s provedením kontroly či kalibrace dle harmonogramu kontrol a kalibrace apod.), je objednatel oprávněn zhotoviteli vyúčtovat smluvní pokutu ve výši 1 000,- Kč za každý i započatý den prodlení.</w:t>
      </w:r>
    </w:p>
    <w:p w:rsidR="00D60B30" w:rsidRPr="00CD0BA3" w:rsidRDefault="00D60B30" w:rsidP="007E4C61">
      <w:pPr>
        <w:pStyle w:val="02-ODST-2"/>
      </w:pPr>
      <w:r w:rsidRPr="00CD0BA3">
        <w:t xml:space="preserve">V případě, že </w:t>
      </w:r>
      <w:r w:rsidR="00435EFB" w:rsidRPr="00CD0BA3">
        <w:t xml:space="preserve">poskytovatel </w:t>
      </w:r>
      <w:r w:rsidR="007E4C61" w:rsidRPr="00CD0BA3">
        <w:t>ne</w:t>
      </w:r>
      <w:r w:rsidR="00435EFB" w:rsidRPr="00CD0BA3">
        <w:t>předá ve sjednaných případech</w:t>
      </w:r>
      <w:r w:rsidRPr="00CD0BA3">
        <w:t xml:space="preserve"> do 2 </w:t>
      </w:r>
      <w:r w:rsidR="007E4C61" w:rsidRPr="00CD0BA3">
        <w:t xml:space="preserve">pracovních </w:t>
      </w:r>
      <w:r w:rsidRPr="00CD0BA3">
        <w:t xml:space="preserve">dnů náhradní </w:t>
      </w:r>
      <w:r w:rsidR="00435EFB" w:rsidRPr="00CD0BA3">
        <w:t xml:space="preserve">měřicí </w:t>
      </w:r>
      <w:r w:rsidRPr="00CD0BA3">
        <w:t>přístroj</w:t>
      </w:r>
      <w:r w:rsidR="00435EFB" w:rsidRPr="00CD0BA3">
        <w:t>,</w:t>
      </w:r>
      <w:r w:rsidR="007E4C61" w:rsidRPr="00CD0BA3">
        <w:t xml:space="preserve"> je objednatel oprávněn</w:t>
      </w:r>
      <w:r w:rsidR="00435EFB" w:rsidRPr="00CD0BA3">
        <w:t xml:space="preserve"> poskytovateli</w:t>
      </w:r>
      <w:r w:rsidR="007E4C61" w:rsidRPr="00CD0BA3">
        <w:t xml:space="preserve"> vyúčtovat smluvní pokutu ve výši 1.000,- Kč za každý </w:t>
      </w:r>
      <w:r w:rsidR="00435EFB" w:rsidRPr="00CD0BA3">
        <w:t xml:space="preserve">i </w:t>
      </w:r>
      <w:r w:rsidR="007E4C61" w:rsidRPr="00CD0BA3">
        <w:t>započatý den prodlení</w:t>
      </w:r>
      <w:r w:rsidR="00435EFB" w:rsidRPr="00CD0BA3">
        <w:t>.</w:t>
      </w:r>
      <w:r w:rsidR="007E4C61" w:rsidRPr="00CD0BA3">
        <w:t xml:space="preserve"> </w:t>
      </w:r>
    </w:p>
    <w:p w:rsidR="00F25F68" w:rsidRPr="00CD0BA3" w:rsidRDefault="002A24AF" w:rsidP="002A24AF">
      <w:pPr>
        <w:pStyle w:val="02-ODST-2"/>
      </w:pPr>
      <w:r w:rsidRPr="00CD0BA3">
        <w:t>Pro všechny smluvní pokuty zajišťující povinnost dle této smlouvy platí, že smluvní pokuta se nezapočítává na náhradu škody.</w:t>
      </w:r>
    </w:p>
    <w:p w:rsidR="00F25F68" w:rsidRPr="00CD0BA3" w:rsidRDefault="00F25F68" w:rsidP="00F25F68">
      <w:pPr>
        <w:pStyle w:val="02-ODST-2"/>
      </w:pPr>
      <w:r w:rsidRPr="00CD0BA3">
        <w:t>Smluvní pokutu vyúčtuje oprávněná smluvní strana povinné smluvní straně písemnou formou.</w:t>
      </w:r>
      <w:r w:rsidRPr="00CD0BA3">
        <w:rPr>
          <w:i/>
        </w:rPr>
        <w:t xml:space="preserve"> </w:t>
      </w:r>
      <w:r w:rsidRPr="00CD0BA3">
        <w:t>Ve vyúčtování musí být uvedeno ustanovení smlouvy, které k vyúčtování smluvní pokuty opravňuje a způsob výpočtu celkové výše smluvní pokuty.</w:t>
      </w:r>
    </w:p>
    <w:p w:rsidR="00435EFB" w:rsidRPr="00CD0BA3" w:rsidRDefault="00435EFB" w:rsidP="00F25F68">
      <w:pPr>
        <w:pStyle w:val="02-ODST-2"/>
        <w:rPr>
          <w:i/>
        </w:rPr>
      </w:pPr>
      <w:r w:rsidRPr="00CD0BA3">
        <w:t>Smluvní strany prohlašují, že veškeré smluvní pokuty sjednané v této smlouvě považují za přiměřené s ohledem na povinnosti, ke kterým je vztažena.</w:t>
      </w:r>
    </w:p>
    <w:p w:rsidR="002A24AF" w:rsidRPr="00CD0BA3" w:rsidRDefault="002A24AF" w:rsidP="007213F8">
      <w:pPr>
        <w:pStyle w:val="01-L"/>
        <w:keepNext/>
        <w:ind w:left="17"/>
      </w:pPr>
      <w:r w:rsidRPr="00CD0BA3">
        <w:t>Další ujednání</w:t>
      </w:r>
      <w:r w:rsidR="00BC42BC" w:rsidRPr="00CD0BA3">
        <w:t>, ukončení smlouvy</w:t>
      </w:r>
    </w:p>
    <w:p w:rsidR="00EF262D" w:rsidRPr="00CD0BA3" w:rsidRDefault="00EF262D" w:rsidP="00CD0BA3">
      <w:pPr>
        <w:pStyle w:val="02-ODST-2"/>
      </w:pPr>
      <w:r w:rsidRPr="00CD0BA3">
        <w:t>Strany této smlouvy jsou povinny zajistit utajení informací získaných v souvislosti s plněním na základě a podle této smlouvy (dále jen „informace“) způsobem obvyklým pro utajování takových informací, není-li výslovně sjednáno jinak. Smluvní strana je povinna zachovávat mlčenlivost o veškerých informacích, které se týkají této smlouvy, přímo či nepřímo smluvní strana získala s uzavřením a plněním na základě a dle této smlouvy, jsou obsaženy v této smlouvě anebo jí byly sděleny, a tyto informace nezneužije. Výše uvedené informace jsou považována za důvěrný údaj ve smyslu § 1730 zákona č. 89/2012 Sb., občanský zákoník, v platném znění, a současně za obchodní tajemství ve smyslu § 504 téhož zákona. Strany jsou povinny zajistit utajení informací i u svých zaměstnanců, zástupců, jakož i jiných spolupracujících třetích stran, pokud jim takové informace byly poskytnuty.</w:t>
      </w:r>
    </w:p>
    <w:p w:rsidR="00EF262D" w:rsidRPr="00CD0BA3" w:rsidRDefault="00EF262D" w:rsidP="00CD0BA3">
      <w:pPr>
        <w:pStyle w:val="05-ODST-3"/>
      </w:pPr>
      <w:r w:rsidRPr="00CD0BA3">
        <w:t>Právo užívat, poskytovat a zpřístupnit informace mají obě strany pouze v rozsahu a za podmínek nezbytných pro řádné plnění práv a povinností vyplývajících z této smlouvy.</w:t>
      </w:r>
    </w:p>
    <w:p w:rsidR="00EF262D" w:rsidRPr="00CD0BA3" w:rsidRDefault="00EF262D" w:rsidP="00CD0BA3">
      <w:pPr>
        <w:pStyle w:val="05-ODST-3"/>
      </w:pPr>
      <w:r w:rsidRPr="00CD0BA3">
        <w:t>Za informace dle tohoto článku se v žádném případě nepovažují informace, které se staly veřejně přístupnými.</w:t>
      </w:r>
    </w:p>
    <w:p w:rsidR="00EF262D" w:rsidRPr="00CD0BA3" w:rsidRDefault="00EF262D" w:rsidP="00CD0BA3">
      <w:pPr>
        <w:pStyle w:val="05-ODST-3"/>
      </w:pPr>
      <w:r w:rsidRPr="00CD0BA3">
        <w:t>Žádné ustanovení této smlouvy přitom nebrání nebo neomezuje poskytovatele ani objednatele ve zveřejnění nebo obchodním využití jakékoliv technické znalosti, dovednosti nebo zkušenosti obecné povahy, kterou získal při plnění této smlouvy.</w:t>
      </w:r>
    </w:p>
    <w:p w:rsidR="00AD6FF2" w:rsidRPr="00CD0BA3" w:rsidRDefault="00EF262D" w:rsidP="00AD6FF2">
      <w:pPr>
        <w:pStyle w:val="02-ODST-2"/>
      </w:pPr>
      <w:r w:rsidRPr="00CD0BA3">
        <w:t xml:space="preserve">V případě porušení povinností ve výše uvedených bodech ustanovení má poškozená smluvní strana nárok kromě náhrady případně způsobené škody na smluvní pokutu ve výši  </w:t>
      </w:r>
      <w:r w:rsidRPr="00CD0BA3">
        <w:br/>
        <w:t>10.000,- Kč za každé jednotlivé porušení.</w:t>
      </w:r>
    </w:p>
    <w:p w:rsidR="00AD6FF2" w:rsidRPr="00CD0BA3" w:rsidRDefault="00AD6FF2" w:rsidP="00CD0BA3">
      <w:pPr>
        <w:pStyle w:val="02-ODST-2"/>
      </w:pPr>
      <w:r w:rsidRPr="00CD0BA3">
        <w:t xml:space="preserve">Poskytovatel prohlašuje, že má ke dni podpisu této smlouvy platně uzavřeno pojištění pro případ odpovědnosti za škodu způsobenou třetí osobě vzniklou v souvislosti s výkonem jeho podnikatelské činnosti s pojistným plněním ve výši min. </w:t>
      </w:r>
      <w:r w:rsidR="007C7352">
        <w:t>1</w:t>
      </w:r>
      <w:r w:rsidRPr="00CD0BA3">
        <w:t xml:space="preserve">.000.000,- Kč. Poskytovatel </w:t>
      </w:r>
      <w:r w:rsidRPr="00CD0BA3">
        <w:lastRenderedPageBreak/>
        <w:t>předloží objednateli originál pojistné smlouvy před podpisem této smlouvy s tím, že objednatel je oprávněn si udělat kopii předloženého originálu pojistné smlouvy a smluvní strany v této záležitosti dále sjednávají, že nezajistí-li poskytovatel nepřetržité trvání pojištění v dohodnutém rozsahu po dohodnutou dobu, tj. po dobu trvání této smlouvy, je objednatel oprávněn uzavřít a udržovat takové pojištění sám. Náklady vzniklé v souvislosti s takovým pojištěním je objednatel oprávněn započíst na odměnu poskytovatele, tj. cenu za služby sjednanou v čl. 8 této smlouvy.</w:t>
      </w:r>
    </w:p>
    <w:p w:rsidR="00581838" w:rsidRPr="00CD0BA3" w:rsidRDefault="00581838" w:rsidP="002A24AF">
      <w:pPr>
        <w:pStyle w:val="02-ODST-2"/>
      </w:pPr>
      <w:r w:rsidRPr="00CD0BA3">
        <w:t xml:space="preserve">Pro komunikaci a jednání ve věcech této smlouvy včetně oprávnění zadávat objednávky a další požadavky objednatele dle této smlouvy jsou objednatelem pověřeny tyto </w:t>
      </w:r>
      <w:r w:rsidR="00052E0E" w:rsidRPr="00CD0BA3">
        <w:t>osoby</w:t>
      </w:r>
      <w:r w:rsidRPr="00CD0BA3">
        <w:t>:</w:t>
      </w:r>
    </w:p>
    <w:p w:rsidR="00AD6FF2" w:rsidRPr="00CD0BA3" w:rsidRDefault="00CD0BA3" w:rsidP="00CD0BA3">
      <w:pPr>
        <w:pStyle w:val="05-ODST-3"/>
      </w:pPr>
      <w:r w:rsidRPr="00CD0BA3">
        <w:t>Ing. Václav Klíma</w:t>
      </w:r>
      <w:r w:rsidR="00581838" w:rsidRPr="00CD0BA3">
        <w:t xml:space="preserve">, </w:t>
      </w:r>
      <w:r w:rsidR="00052E0E" w:rsidRPr="00CD0BA3">
        <w:t xml:space="preserve"> </w:t>
      </w:r>
      <w:hyperlink r:id="rId12" w:history="1">
        <w:r w:rsidR="00F62C0B" w:rsidRPr="00CD0BA3">
          <w:rPr>
            <w:rStyle w:val="Hypertextovodkaz"/>
            <w:color w:val="auto"/>
          </w:rPr>
          <w:t>vaclav.klima@ceproas.cz</w:t>
        </w:r>
      </w:hyperlink>
      <w:r w:rsidR="00F62C0B" w:rsidRPr="00CD0BA3">
        <w:t>, 739 240</w:t>
      </w:r>
      <w:r w:rsidRPr="00CD0BA3">
        <w:t> </w:t>
      </w:r>
      <w:r w:rsidR="00F62C0B" w:rsidRPr="00CD0BA3">
        <w:t>343</w:t>
      </w:r>
      <w:r w:rsidRPr="00CD0BA3">
        <w:t xml:space="preserve"> </w:t>
      </w:r>
    </w:p>
    <w:p w:rsidR="00581838" w:rsidRPr="00CD0BA3" w:rsidRDefault="00581838" w:rsidP="00CD0BA3">
      <w:pPr>
        <w:pStyle w:val="05-ODST-3"/>
      </w:pPr>
      <w:r w:rsidRPr="00CD0BA3">
        <w:t>Osoby pověřené objednatelem k dílčím jednáním na základě a dle této smlouvy, např. osoby pověřené za objednatele k předání pracoviště, přejímce činností a potvrzení předávacího protokolu apod., budou sděleny poskytovateli v objednávce či následně v průběhu provádění služby poskytovatelem mu budou takové osoby objednatele sděleny písemně.</w:t>
      </w:r>
    </w:p>
    <w:p w:rsidR="002723D2" w:rsidRPr="00CD0BA3" w:rsidRDefault="002723D2" w:rsidP="002A24AF">
      <w:pPr>
        <w:pStyle w:val="02-ODST-2"/>
      </w:pPr>
      <w:r w:rsidRPr="00CD0BA3">
        <w:t>Tato smlouva lze ukončit písemnou dohodou smluvních stran či jednostranným právním jednáním v souladu s platnou legislativou.</w:t>
      </w:r>
    </w:p>
    <w:p w:rsidR="002723D2" w:rsidRPr="00CD0BA3" w:rsidRDefault="002723D2" w:rsidP="002A24AF">
      <w:pPr>
        <w:pStyle w:val="02-ODST-2"/>
      </w:pPr>
      <w:r w:rsidRPr="00CD0BA3">
        <w:t xml:space="preserve">Každá ze smluvních stran je oprávněna ukončit tuto smlouvu a služby, na základě a dle této smlouvy poskytované, písemnou výpovědí bez uvedení důvodu s výpovědní lhůtou v délce </w:t>
      </w:r>
      <w:r w:rsidR="00CD0BA3" w:rsidRPr="00CD0BA3">
        <w:t>5</w:t>
      </w:r>
      <w:r w:rsidRPr="00CD0BA3">
        <w:t xml:space="preserve"> měsíců, s tím, že výpovědní lhůta počíná běžet prvním dnem měsíce následujícího po měsíc</w:t>
      </w:r>
      <w:r w:rsidR="009E61F4" w:rsidRPr="00CD0BA3">
        <w:t>i</w:t>
      </w:r>
      <w:r w:rsidRPr="00CD0BA3">
        <w:t>, v němž byla výpověď druhé smluvní straně doručena.</w:t>
      </w:r>
    </w:p>
    <w:p w:rsidR="00423326" w:rsidRPr="00CD0BA3" w:rsidRDefault="00423326" w:rsidP="00423326">
      <w:pPr>
        <w:pStyle w:val="02-ODST-2"/>
      </w:pPr>
      <w:r w:rsidRPr="00CD0BA3">
        <w:t>Každá smluvní strana je oprávněna odstoupit od této smlouvy zcela či zčásti</w:t>
      </w:r>
      <w:r w:rsidR="001F272D" w:rsidRPr="00CD0BA3">
        <w:t>, jakož i od jednotlivého plnění poskytovatele - služby poskytované na základě objednávky a v souladu a dle této smlouvy</w:t>
      </w:r>
      <w:r w:rsidRPr="00CD0BA3">
        <w:t xml:space="preserve"> z důvodů stanovených zákonem č. 89/2012 Sb., občanský zákoník, v platném znění</w:t>
      </w:r>
      <w:r w:rsidR="001F272D" w:rsidRPr="00CD0BA3">
        <w:t>, a z důvodů sjednaných níže v této smlouvě.</w:t>
      </w:r>
      <w:r w:rsidRPr="00CD0BA3">
        <w:t xml:space="preserve"> Odstoupení od smlouvy je účinné dnem doručení písemného oznámení o odstoupení jedné smluvní strany do sídla druhé smluvní strany, jež je uvedeno v čl. 1 této smlouvy.</w:t>
      </w:r>
    </w:p>
    <w:p w:rsidR="001F272D" w:rsidRPr="00CD0BA3" w:rsidRDefault="001F272D" w:rsidP="00CD0BA3">
      <w:pPr>
        <w:pStyle w:val="02-ODST-2"/>
      </w:pPr>
      <w:r w:rsidRPr="00CD0BA3">
        <w:t>Pro účely odstoupení od smlouvy/dílčího plnění - služby poskytovatele dle objednávky objednatele ze strany objednatele smluvní strany sjednávají zejména níže uvedené důvody, a to zejména:</w:t>
      </w:r>
    </w:p>
    <w:p w:rsidR="001F272D" w:rsidRPr="00CD0BA3" w:rsidRDefault="001F272D" w:rsidP="00CD0BA3">
      <w:pPr>
        <w:pStyle w:val="05-ODST-3"/>
      </w:pPr>
      <w:r w:rsidRPr="00CD0BA3">
        <w:t>prodlení poskytovatele s poskytnutím služby ve stanovené době plnění;</w:t>
      </w:r>
    </w:p>
    <w:p w:rsidR="001F272D" w:rsidRPr="00CD0BA3" w:rsidRDefault="001F272D" w:rsidP="00CD0BA3">
      <w:pPr>
        <w:pStyle w:val="05-ODST-3"/>
      </w:pPr>
      <w:r w:rsidRPr="00CD0BA3">
        <w:t>porušení povinnosti poskytovatele stanovené v této smlouvě a v objednávce učiněné objednatelem postupem dle této smlouvy;</w:t>
      </w:r>
    </w:p>
    <w:p w:rsidR="001F272D" w:rsidRPr="00CD0BA3" w:rsidRDefault="001F272D" w:rsidP="00CD0BA3">
      <w:pPr>
        <w:pStyle w:val="05-ODST-3"/>
      </w:pPr>
      <w:r w:rsidRPr="00CD0BA3">
        <w:t>poskytovatel vstoupí do likvidace a/nebo vůči němu bude podán návrh dle zákona č. 182/2006 Sb., insolvenční zákon, ve znění pozdějších předpisů;</w:t>
      </w:r>
    </w:p>
    <w:p w:rsidR="001F272D" w:rsidRPr="00CD0BA3" w:rsidRDefault="001F272D" w:rsidP="00CD0BA3">
      <w:pPr>
        <w:pStyle w:val="05-ODST-3"/>
      </w:pPr>
      <w:r w:rsidRPr="00CD0BA3">
        <w:t>poskytovateli zanikne oprávnění potřebné pro řádné plnění povinností ze smlouvy;</w:t>
      </w:r>
    </w:p>
    <w:p w:rsidR="001F272D" w:rsidRPr="00CD0BA3" w:rsidRDefault="001F272D" w:rsidP="00CD0BA3">
      <w:pPr>
        <w:pStyle w:val="05-ODST-3"/>
      </w:pPr>
      <w:r w:rsidRPr="00CD0BA3">
        <w:t>zahájení trestního stíhání proti poskytovateli dle zákona č. 141/1961 Sb., o trestním řízení soudním, v platném znění;</w:t>
      </w:r>
    </w:p>
    <w:p w:rsidR="001F272D" w:rsidRPr="00CD0BA3" w:rsidRDefault="001F272D" w:rsidP="00CD0BA3">
      <w:pPr>
        <w:pStyle w:val="05-ODST-3"/>
      </w:pPr>
      <w:r w:rsidRPr="00CD0BA3">
        <w:t>pravomocné odsouzení poskytovatele pro trestný čin podle zákona č. 418/2001 Sb., o trestní odpovědnosti právnických osob a řízení proti nim, v platném znění.</w:t>
      </w:r>
    </w:p>
    <w:p w:rsidR="001F272D" w:rsidRPr="00CD0BA3" w:rsidRDefault="001F272D" w:rsidP="001F272D">
      <w:pPr>
        <w:pStyle w:val="02-ODST-2"/>
      </w:pPr>
      <w:r w:rsidRPr="00CD0BA3">
        <w:t>Pro účely odstoupení od smlouvy/dílčího plnění - služby poskytovatele dle objednávky objednatele ze strany poskytovatele smluvní strany sjednávají zejména níže uvedené důvody, a to zejména:</w:t>
      </w:r>
    </w:p>
    <w:p w:rsidR="001F272D" w:rsidRPr="00CD0BA3" w:rsidRDefault="001F272D" w:rsidP="00CD0BA3">
      <w:pPr>
        <w:pStyle w:val="05-ODST-3"/>
      </w:pPr>
      <w:r w:rsidRPr="00CD0BA3">
        <w:t>opakované prokazatelné neposkytnutí součinnosti ze strany objednatele, které znemožní poskytovateli provádět služby řádně a včas;</w:t>
      </w:r>
    </w:p>
    <w:p w:rsidR="001F272D" w:rsidRPr="00CD0BA3" w:rsidRDefault="001F272D" w:rsidP="00CD0BA3">
      <w:pPr>
        <w:pStyle w:val="05-ODST-3"/>
      </w:pPr>
      <w:r w:rsidRPr="00CD0BA3">
        <w:t>prodlení objednatele delší než 15 dnů s úhradou faktury za poskytnuté plnění;</w:t>
      </w:r>
    </w:p>
    <w:p w:rsidR="001F272D" w:rsidRPr="00CD0BA3" w:rsidRDefault="001F272D" w:rsidP="00CD0BA3">
      <w:pPr>
        <w:pStyle w:val="05-ODST-3"/>
      </w:pPr>
      <w:r w:rsidRPr="00CD0BA3">
        <w:t>zahájení trestního stíhání proti objednateli dle zákona č. 141/1961 Sb., o trestním řízení soudním, v platném znění;</w:t>
      </w:r>
    </w:p>
    <w:p w:rsidR="001F272D" w:rsidRPr="00CD0BA3" w:rsidRDefault="001F272D" w:rsidP="00CD0BA3">
      <w:pPr>
        <w:pStyle w:val="05-ODST-3"/>
      </w:pPr>
      <w:r w:rsidRPr="00CD0BA3">
        <w:lastRenderedPageBreak/>
        <w:t>pravomocné odsouzení objednatele pro trestný čin podle zákona č. 418/2001 Sb., o trestní odpovědnosti právnických osob a řízení proti nim, v platném znění.</w:t>
      </w:r>
    </w:p>
    <w:p w:rsidR="00EE1E85" w:rsidRPr="00CD0BA3" w:rsidRDefault="001F272D" w:rsidP="001F272D">
      <w:pPr>
        <w:pStyle w:val="02-ODST-2"/>
      </w:pPr>
      <w:r w:rsidRPr="00CD0BA3">
        <w:t xml:space="preserve">Právní jednání odstoupení jakož i výpověď musí být provedeno písemnou listinnou formou a v případě ukončení vztahu odstoupením musí být v dotčeném dokumentu být uveden konkrétní a </w:t>
      </w:r>
      <w:r w:rsidR="00EE1E85" w:rsidRPr="00CD0BA3">
        <w:t>nezaměnitelný důvod odstoupení.</w:t>
      </w:r>
    </w:p>
    <w:p w:rsidR="001F272D" w:rsidRPr="00CD0BA3" w:rsidRDefault="001F272D" w:rsidP="001F272D">
      <w:pPr>
        <w:pStyle w:val="02-ODST-2"/>
      </w:pPr>
      <w:r w:rsidRPr="00CD0BA3">
        <w:t>Odstoupením od smlouvy</w:t>
      </w:r>
      <w:r w:rsidR="00EE1E85" w:rsidRPr="00CD0BA3">
        <w:t>, jakož i výpovědí</w:t>
      </w:r>
      <w:r w:rsidRPr="00CD0BA3">
        <w:t xml:space="preserve"> zanikají všechna práva, s výjimkou sankčních nároků, a povinnosti smluvních stran trvající i po zániku této smlouvy. </w:t>
      </w:r>
      <w:r w:rsidR="00EE1E85" w:rsidRPr="00CD0BA3">
        <w:t>Výše uvedené skutečnosti se však nedotýkají</w:t>
      </w:r>
      <w:r w:rsidRPr="00CD0BA3">
        <w:t xml:space="preserve"> nároku na úhradu částek již poskytnutého plnění plynoucí ze smlouvy.</w:t>
      </w:r>
    </w:p>
    <w:p w:rsidR="002723D2" w:rsidRPr="00CD0BA3" w:rsidRDefault="001F272D" w:rsidP="00EE1E85">
      <w:pPr>
        <w:pStyle w:val="02-ODST-2"/>
      </w:pPr>
      <w:r w:rsidRPr="00CD0BA3">
        <w:t>Domněnka doby dojití dle § 573 zákona č. 89/2012 Sb., občanský zákoník, v platném znění, se v případě doručování oznámení o odstoupení od smlouvy a/nebo v případě výpovědi neuplatní.</w:t>
      </w:r>
    </w:p>
    <w:p w:rsidR="002A24AF" w:rsidRPr="00CD0BA3" w:rsidRDefault="002A24AF" w:rsidP="002A24AF">
      <w:pPr>
        <w:pStyle w:val="01-L"/>
      </w:pPr>
      <w:r w:rsidRPr="00CD0BA3">
        <w:t>Závěrečná ustanovení</w:t>
      </w:r>
    </w:p>
    <w:p w:rsidR="0028261C" w:rsidRPr="00CD0BA3" w:rsidRDefault="0028261C" w:rsidP="005F4021">
      <w:pPr>
        <w:pStyle w:val="02-ODST-2"/>
      </w:pPr>
      <w:r w:rsidRPr="00CD0BA3">
        <w:t>Tato smlouva s ohledem na předpokládanou hodnotu výše peněžitého závazku vyplývající na základě a z této smlouvy, jež nepřesáhne 2 000 000,- Kč (slovy:</w:t>
      </w:r>
      <w:r w:rsidR="00CD0BA3" w:rsidRPr="00CD0BA3">
        <w:t xml:space="preserve"> </w:t>
      </w:r>
      <w:r w:rsidRPr="00CD0BA3">
        <w:t>dvamilionykorunčeských) bez DPH (dále jen „limit“) za dobu trvání 48 kalendářních měsíců, se uzavírá na dobu 4 kalendářních let, tj. 48 kalendářních měsíců od data účinnosti této smlouvy s tím, že smluvní strany sjednávají, že v případě, kdy bude výše uvedený limit vyčerpán v době kratší, než 48 měsíců od data uzavření této smlouvy, končí tato smlouva a služby prováděné poskytovatelem na základě a dle této smlouvy vyčerpáním výše uvedeného limitu (tj. v případě, že částka ceny za plnění poskytovatele uhrazené objednatelem poskytovateli na základě a dle této smlouvy dosáhne výše 2 000 000,- Kč (slovy: dvamilionykorunčeských) bez DPH), nebude-li mezi stranami sjednáno jinak.</w:t>
      </w:r>
    </w:p>
    <w:p w:rsidR="00F73372" w:rsidRPr="00CD0BA3" w:rsidRDefault="00F73372" w:rsidP="00FC0F68">
      <w:pPr>
        <w:pStyle w:val="02-ODST-2"/>
      </w:pPr>
      <w:r w:rsidRPr="00CD0BA3">
        <w:t>Smluvní strany se dohodly, že práva a povinnosti obou stran v této rámcové smlouvě nebo dílčí smlouvě</w:t>
      </w:r>
      <w:r w:rsidR="00FC0F68" w:rsidRPr="00CD0BA3">
        <w:t xml:space="preserve"> </w:t>
      </w:r>
      <w:r w:rsidR="005F4021" w:rsidRPr="00CD0BA3">
        <w:t xml:space="preserve">(= objednávka potvrzená ze strany poskytovatele) </w:t>
      </w:r>
      <w:r w:rsidR="00FC0F68" w:rsidRPr="00CD0BA3">
        <w:t>uzavřené na základě této smlouvy</w:t>
      </w:r>
      <w:r w:rsidRPr="00CD0BA3">
        <w:t xml:space="preserve"> výslovně neupravená se řídí příslušnými ustanoveními </w:t>
      </w:r>
      <w:r w:rsidR="00FC0F68" w:rsidRPr="00CD0BA3">
        <w:t>zákona č</w:t>
      </w:r>
      <w:r w:rsidR="00C17BCF" w:rsidRPr="00CD0BA3">
        <w:t>.</w:t>
      </w:r>
      <w:r w:rsidR="00FC0F68" w:rsidRPr="00CD0BA3">
        <w:t xml:space="preserve"> </w:t>
      </w:r>
      <w:r w:rsidRPr="00CD0BA3">
        <w:t>89/2012 Sb. občanský zákoník</w:t>
      </w:r>
      <w:r w:rsidR="00C17BCF" w:rsidRPr="00CD0BA3">
        <w:t>,</w:t>
      </w:r>
      <w:r w:rsidR="001F2C71" w:rsidRPr="00CD0BA3">
        <w:t xml:space="preserve"> v platném znění.</w:t>
      </w:r>
      <w:r w:rsidRPr="00CD0BA3">
        <w:t xml:space="preserve"> </w:t>
      </w:r>
    </w:p>
    <w:p w:rsidR="002A24AF" w:rsidRPr="00CD0BA3" w:rsidRDefault="002A24AF" w:rsidP="002A24AF">
      <w:pPr>
        <w:pStyle w:val="02-ODST-2"/>
      </w:pPr>
      <w:r w:rsidRPr="00CD0BA3">
        <w:t>Ustanovení této smlouvy jsou oddělitelná v tom smyslu, že případná neplatnost</w:t>
      </w:r>
      <w:r w:rsidR="00B15546" w:rsidRPr="00CD0BA3">
        <w:t>, neúčinnost či nevymahatelnost</w:t>
      </w:r>
      <w:r w:rsidRPr="00CD0BA3">
        <w:t xml:space="preserve"> některého z ustanovení této smlouvy nezpůsobuje neplatnost</w:t>
      </w:r>
      <w:r w:rsidR="00B15546" w:rsidRPr="00CD0BA3">
        <w:t>, neúčinnost či nevymahatelnost</w:t>
      </w:r>
      <w:r w:rsidRPr="00CD0BA3">
        <w:t xml:space="preserve"> celé smlouvy</w:t>
      </w:r>
      <w:r w:rsidR="00B15546" w:rsidRPr="00CD0BA3">
        <w:t xml:space="preserve"> a ostatní ustanovení této smlouvy zůstávají účinná, platná a vymahatelná</w:t>
      </w:r>
      <w:r w:rsidRPr="00CD0BA3">
        <w:t>. Smluvní strany se v tomto případě zavazují</w:t>
      </w:r>
      <w:r w:rsidR="00B15546" w:rsidRPr="00CD0BA3">
        <w:t>,</w:t>
      </w:r>
      <w:r w:rsidR="00486D15" w:rsidRPr="00CD0BA3">
        <w:t xml:space="preserve"> </w:t>
      </w:r>
      <w:r w:rsidR="00B15546" w:rsidRPr="00CD0BA3">
        <w:t>že</w:t>
      </w:r>
      <w:r w:rsidRPr="00CD0BA3">
        <w:t xml:space="preserve"> </w:t>
      </w:r>
      <w:r w:rsidR="00B15546" w:rsidRPr="00CD0BA3">
        <w:rPr>
          <w:rFonts w:cs="Arial"/>
          <w:iCs/>
        </w:rPr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5F4021" w:rsidRPr="00CD0BA3" w:rsidRDefault="002A24AF" w:rsidP="002A24AF">
      <w:pPr>
        <w:pStyle w:val="02-ODST-2"/>
      </w:pPr>
      <w:r w:rsidRPr="00CD0BA3">
        <w:t xml:space="preserve">Smlouva je vyhotovena ve čtyřech výtiscích, z nichž každý má sílu originálu. Dvě vyhotovení obdrží </w:t>
      </w:r>
      <w:r w:rsidR="002E6C85" w:rsidRPr="00CD0BA3">
        <w:t>objednatel</w:t>
      </w:r>
      <w:r w:rsidRPr="00CD0BA3">
        <w:t xml:space="preserve"> a dvě </w:t>
      </w:r>
      <w:r w:rsidR="005F4021" w:rsidRPr="00CD0BA3">
        <w:t>poskytovatel</w:t>
      </w:r>
      <w:r w:rsidRPr="00CD0BA3">
        <w:t>.</w:t>
      </w:r>
    </w:p>
    <w:p w:rsidR="005F4021" w:rsidRPr="00CD0BA3" w:rsidRDefault="005F4021" w:rsidP="005F4021">
      <w:pPr>
        <w:pStyle w:val="02-ODST-2"/>
      </w:pPr>
      <w:r w:rsidRPr="00CD0BA3">
        <w:t>Smluvní strany prohlašují, že tato smlouva vyjadřuje přesně, určitě a srozumitelně jejich vůli, nejsou jim známy žádné skutečnosti, které by bránily jejímu uzavření a splnění závazků vyplývajících ze smlouvy a prohlašují, že veškeré podmínky plnění, zejména práva a povinnosti a sankce za porušení smlouvy, které byly mezi stranami ujednány, jsou obsaženy v textu této smlouvy, v jejích přílohách a dokumentech, na které smlouva výslovně odkazuje, nestanoví-li smlouva výslovně něco jiného.</w:t>
      </w:r>
    </w:p>
    <w:p w:rsidR="005F4021" w:rsidRPr="00CD0BA3" w:rsidRDefault="005F4021" w:rsidP="005F4021">
      <w:pPr>
        <w:pStyle w:val="02-ODST-2"/>
      </w:pPr>
      <w:r w:rsidRPr="00CD0BA3">
        <w:t xml:space="preserve">Tato smlouva představuje úplnou dohodu mezi smluvními stranami týkající se jejího předmětu a prohlašují, že ke dni uzavření této smlouvy se ruší veškerá případná ujednání a dohody, které by se týkaly shodného předmětu plnění a tyto jsou v plném rozsahu nahrazeny ujednáními obsaženými v této smlouvě. Tuto smlouvu lze měnit či doplňovat na základě dohody smluvních stran formou písemně číslovaných dodatků, podepsaných zástupci obou smluvních stran, a to výhradně v listinné podobě, přičemž pro vyloučení pochybností smluvní strany konstatují, že v dotčeném případě není písemná forma </w:t>
      </w:r>
      <w:r w:rsidRPr="00CD0BA3">
        <w:lastRenderedPageBreak/>
        <w:t xml:space="preserve">zachována při jednání učiněném elektronickými nebo technickými prostředky, není-li stanoveno v jednotlivých případech jinak, a za písemnou formu se považuje pouze forma listinná. </w:t>
      </w:r>
    </w:p>
    <w:p w:rsidR="005F4021" w:rsidRPr="00CD0BA3" w:rsidRDefault="005F4021" w:rsidP="005F4021">
      <w:pPr>
        <w:pStyle w:val="02-ODST-2"/>
      </w:pPr>
      <w:r w:rsidRPr="00CD0BA3">
        <w:t>Tuto smlouvu nelze převádět rubopisem.</w:t>
      </w:r>
    </w:p>
    <w:p w:rsidR="009854CB" w:rsidRPr="00CD0BA3" w:rsidRDefault="009854CB" w:rsidP="009854CB">
      <w:pPr>
        <w:pStyle w:val="02-ODST-2"/>
      </w:pPr>
      <w:r w:rsidRPr="00CD0BA3">
        <w:t xml:space="preserve">Smluvní strany si výslovně sjednávají, že ustanovení § 1765, § 1766, § 2609 a § 2611 zákona č. 89/2012 Sb., občanského zákoníku, v platném znění, se na vztah založený touto smlouvou nepoužijí. </w:t>
      </w:r>
    </w:p>
    <w:p w:rsidR="009854CB" w:rsidRPr="00CD0BA3" w:rsidRDefault="009854CB" w:rsidP="009854CB">
      <w:pPr>
        <w:pStyle w:val="02-ODST-2"/>
      </w:pPr>
      <w:r w:rsidRPr="00CD0BA3">
        <w:t xml:space="preserve">Smluvní strany se dále s ohledem na povahu smlouvy dohodly, že bez předchozího písemného souhlasu objednatele poskytovatel nepřevede svá práva a povinnosti ze smlouvy ani její části či smlouvu jako celek třetí osobě podle ustanovení §§ 1895-1900 zákona č. 89/2012 Sb., občanského zákoníku, v platném znění. </w:t>
      </w:r>
    </w:p>
    <w:p w:rsidR="009854CB" w:rsidRPr="00CD0BA3" w:rsidRDefault="009854CB" w:rsidP="009854CB">
      <w:pPr>
        <w:pStyle w:val="02-ODST-2"/>
      </w:pPr>
      <w:r w:rsidRPr="00CD0BA3">
        <w:t>Smluvní strany se zavazují řešit případné spory vzniklé na základě této smlouvy přednostně dohodou, nebude-li spor mezi smluvními stranami vyřešen smírnou cestou, jsou k řešení sporů příslušné soudy v České republice.</w:t>
      </w:r>
    </w:p>
    <w:p w:rsidR="009854CB" w:rsidRPr="00CD0BA3" w:rsidRDefault="009854CB" w:rsidP="009854CB">
      <w:pPr>
        <w:pStyle w:val="02-ODST-2"/>
      </w:pPr>
      <w:r w:rsidRPr="00CD0BA3">
        <w:t>Žádná ze smluvních stran nesmí práva a povinnosti z této smlouvy bez písemného souhlasu druhé smluvní stran převést na jiné subjekty, přičemž smluvní strany se zavazují neodepřít tento souhlas bez rozumných důvodů. Tato smlouva a závazky smluvních stran v ní obsažené a z ní vyplývající jsou závazní též pro případné právní nástupce smluvních stran v plném rozsahu.</w:t>
      </w:r>
    </w:p>
    <w:p w:rsidR="002A24AF" w:rsidRPr="00CD0BA3" w:rsidRDefault="009854CB" w:rsidP="009854CB">
      <w:pPr>
        <w:pStyle w:val="02-ODST-2"/>
      </w:pPr>
      <w:r w:rsidRPr="00CD0BA3">
        <w:t>Žádná ze smluvních stran není oprávněna svá práva a/nebo povinnosti plynoucí jí z této smlouvy či z jejího porušení převést do podoby cenného papíru.</w:t>
      </w:r>
    </w:p>
    <w:p w:rsidR="002A24AF" w:rsidRPr="00CD0BA3" w:rsidRDefault="002A24AF" w:rsidP="002A24AF">
      <w:pPr>
        <w:pStyle w:val="02-ODST-2"/>
      </w:pPr>
      <w:r w:rsidRPr="00CD0BA3">
        <w:t xml:space="preserve">Smlouva nabývá platnosti </w:t>
      </w:r>
      <w:r w:rsidR="004E012B">
        <w:t xml:space="preserve">a účinnosti </w:t>
      </w:r>
      <w:r w:rsidRPr="00CD0BA3">
        <w:t>dnem podpisu oběma smluvními stranami.</w:t>
      </w:r>
    </w:p>
    <w:p w:rsidR="002A24AF" w:rsidRPr="00CD0BA3" w:rsidRDefault="002A24AF" w:rsidP="002A24AF">
      <w:pPr>
        <w:pStyle w:val="02-ODST-2"/>
      </w:pPr>
      <w:r w:rsidRPr="00CD0BA3">
        <w:t>Smluvní strany se zavazují řešit případné spory vzniklé na základě této smlouvy přednostně dohodou, nebude-li spor vyřešen smírnou cestou, jsou k řešení sporů smluvních stran příslušné soudy v České republice.</w:t>
      </w:r>
    </w:p>
    <w:p w:rsidR="002A24AF" w:rsidRPr="00CD0BA3" w:rsidRDefault="002A24AF" w:rsidP="002A24AF">
      <w:pPr>
        <w:pStyle w:val="02-ODST-2"/>
      </w:pPr>
      <w:r w:rsidRPr="00CD0BA3">
        <w:t xml:space="preserve">Nedílnou součástí této smlouvy jsou její přílohy. </w:t>
      </w:r>
    </w:p>
    <w:p w:rsidR="002A24AF" w:rsidRPr="00CD0BA3" w:rsidRDefault="00727A39" w:rsidP="00214C2F">
      <w:pPr>
        <w:pStyle w:val="09-BODY"/>
        <w:tabs>
          <w:tab w:val="clear" w:pos="720"/>
        </w:tabs>
        <w:ind w:left="1701" w:hanging="426"/>
      </w:pPr>
      <w:r w:rsidRPr="00CD0BA3">
        <w:t>Příloha č. 1</w:t>
      </w:r>
      <w:r w:rsidR="0029491A" w:rsidRPr="00CD0BA3">
        <w:t xml:space="preserve"> – </w:t>
      </w:r>
      <w:r w:rsidR="00172F4A" w:rsidRPr="00CD0BA3">
        <w:t>Specifikace diagnostiky</w:t>
      </w:r>
    </w:p>
    <w:p w:rsidR="00075F9A" w:rsidRPr="00CD0BA3" w:rsidRDefault="00075F9A" w:rsidP="00214C2F">
      <w:pPr>
        <w:pStyle w:val="09-BODY"/>
        <w:tabs>
          <w:tab w:val="clear" w:pos="720"/>
        </w:tabs>
        <w:spacing w:before="0"/>
        <w:ind w:left="1701" w:hanging="425"/>
      </w:pPr>
      <w:r w:rsidRPr="00CD0BA3">
        <w:t xml:space="preserve">Příloha č. </w:t>
      </w:r>
      <w:r w:rsidR="006B0E9C">
        <w:t>2</w:t>
      </w:r>
      <w:r w:rsidRPr="00CD0BA3">
        <w:t xml:space="preserve"> – </w:t>
      </w:r>
      <w:r w:rsidR="006435D4" w:rsidRPr="00CD0BA3">
        <w:t>Jednotkové ceny</w:t>
      </w:r>
    </w:p>
    <w:p w:rsidR="006435D4" w:rsidRPr="00CD0BA3" w:rsidRDefault="006B0E9C" w:rsidP="00214C2F">
      <w:pPr>
        <w:pStyle w:val="09-BODY"/>
        <w:tabs>
          <w:tab w:val="clear" w:pos="720"/>
        </w:tabs>
        <w:spacing w:before="0"/>
        <w:ind w:left="1701" w:hanging="425"/>
      </w:pPr>
      <w:r>
        <w:t>Příloha č. 3</w:t>
      </w:r>
      <w:r w:rsidR="00AE4755" w:rsidRPr="00CD0BA3">
        <w:t xml:space="preserve"> – Specifikace měřicích přístrojů</w:t>
      </w:r>
    </w:p>
    <w:p w:rsidR="006435D4" w:rsidRPr="00CD0BA3" w:rsidRDefault="006B0E9C" w:rsidP="00214C2F">
      <w:pPr>
        <w:pStyle w:val="09-BODY"/>
        <w:tabs>
          <w:tab w:val="clear" w:pos="720"/>
        </w:tabs>
        <w:spacing w:before="0"/>
        <w:ind w:left="1701" w:hanging="425"/>
      </w:pPr>
      <w:r>
        <w:t>Příloha č. 4</w:t>
      </w:r>
      <w:r w:rsidR="00EF5B5F" w:rsidRPr="00CD0BA3">
        <w:t xml:space="preserve"> – Specifikace SW klienta</w:t>
      </w:r>
    </w:p>
    <w:p w:rsidR="0041576E" w:rsidRPr="00CD0BA3" w:rsidRDefault="0041576E" w:rsidP="00214C2F">
      <w:pPr>
        <w:pStyle w:val="09-BODY"/>
        <w:tabs>
          <w:tab w:val="clear" w:pos="720"/>
        </w:tabs>
        <w:spacing w:before="0"/>
        <w:ind w:left="1701" w:hanging="425"/>
      </w:pPr>
      <w:r w:rsidRPr="00CD0BA3">
        <w:t xml:space="preserve">Příloha č. </w:t>
      </w:r>
      <w:r w:rsidR="006B0E9C">
        <w:t>5</w:t>
      </w:r>
      <w:r w:rsidRPr="00CD0BA3">
        <w:t xml:space="preserve"> – Specifikace služby správy databáze</w:t>
      </w:r>
    </w:p>
    <w:p w:rsidR="006435D4" w:rsidRPr="00CD0BA3" w:rsidRDefault="006435D4" w:rsidP="00CD0BA3">
      <w:pPr>
        <w:pStyle w:val="09-BODY"/>
        <w:numPr>
          <w:ilvl w:val="0"/>
          <w:numId w:val="0"/>
        </w:numPr>
        <w:spacing w:before="0"/>
        <w:ind w:left="992"/>
      </w:pPr>
    </w:p>
    <w:p w:rsidR="0028261C" w:rsidRPr="00CD0BA3" w:rsidRDefault="0028261C" w:rsidP="006435D4">
      <w:r w:rsidRPr="00CD0BA3">
        <w:t>Smluvní strany shodně prohlašují, že si smlouvu před jejím podepsáním přečetly a s jejím obsahem souhlasí, že byla sepsána podle jejich pravé, svobodné a vážné vůle</w:t>
      </w:r>
      <w:r w:rsidR="006435D4" w:rsidRPr="00CD0BA3">
        <w:t>.</w:t>
      </w:r>
    </w:p>
    <w:p w:rsidR="002A24AF" w:rsidRPr="00CD0BA3" w:rsidRDefault="002A24AF" w:rsidP="002A24AF">
      <w:r w:rsidRPr="00CD0BA3">
        <w:t>Na důkaz souhlasu s obsahem všech výše uvedených ustanovení připojují obě smluvní strany podpisy svých oprávněných zástupců.</w:t>
      </w:r>
    </w:p>
    <w:p w:rsidR="001F3079" w:rsidRDefault="001F3079" w:rsidP="002A24AF"/>
    <w:p w:rsidR="002A24AF" w:rsidRPr="00CD0BA3" w:rsidRDefault="002A24AF" w:rsidP="002A24AF">
      <w:r w:rsidRPr="00CD0BA3">
        <w:t>V Praze dne:</w:t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</w:r>
      <w:r w:rsidRPr="00CD0BA3">
        <w:tab/>
        <w:t xml:space="preserve">V ……………. dne: </w:t>
      </w:r>
    </w:p>
    <w:p w:rsidR="002A24AF" w:rsidRPr="00CD0BA3" w:rsidRDefault="002E6C85" w:rsidP="002A24AF">
      <w:pPr>
        <w:tabs>
          <w:tab w:val="left" w:pos="4820"/>
        </w:tabs>
      </w:pPr>
      <w:r w:rsidRPr="00CD0BA3">
        <w:t>Objednatel</w:t>
      </w:r>
      <w:r w:rsidR="002A24AF" w:rsidRPr="00CD0BA3">
        <w:t>:</w:t>
      </w:r>
      <w:r w:rsidR="002A24AF" w:rsidRPr="00CD0BA3">
        <w:tab/>
      </w:r>
      <w:r w:rsidR="0028261C" w:rsidRPr="00CD0BA3">
        <w:t>Poskytovatel</w:t>
      </w:r>
      <w:r w:rsidR="002A24AF" w:rsidRPr="00CD0BA3">
        <w:t>:</w:t>
      </w:r>
    </w:p>
    <w:p w:rsidR="002A24AF" w:rsidRPr="00CD0BA3" w:rsidRDefault="002A24AF" w:rsidP="00AB091A">
      <w:pPr>
        <w:tabs>
          <w:tab w:val="left" w:pos="4820"/>
        </w:tabs>
      </w:pPr>
      <w:r w:rsidRPr="00CD0BA3">
        <w:t>ČEPRO, a.s.</w:t>
      </w:r>
      <w:r w:rsidRPr="00CD0BA3">
        <w:tab/>
      </w:r>
      <w:r w:rsidR="00AB091A" w:rsidRPr="00CD0BA3">
        <w:rPr>
          <w:highlight w:val="yellow"/>
        </w:rPr>
        <w:fldChar w:fldCharType="begin">
          <w:ffData>
            <w:name w:val="Text47"/>
            <w:enabled/>
            <w:calcOnExit w:val="0"/>
            <w:textInput/>
          </w:ffData>
        </w:fldChar>
      </w:r>
      <w:bookmarkStart w:id="24" w:name="Text47"/>
      <w:r w:rsidR="00AB091A" w:rsidRPr="00CD0BA3">
        <w:rPr>
          <w:highlight w:val="yellow"/>
        </w:rPr>
        <w:instrText xml:space="preserve"> FORMTEXT </w:instrText>
      </w:r>
      <w:r w:rsidR="00AB091A" w:rsidRPr="00CD0BA3">
        <w:rPr>
          <w:highlight w:val="yellow"/>
        </w:rPr>
      </w:r>
      <w:r w:rsidR="00AB091A" w:rsidRPr="00CD0BA3">
        <w:rPr>
          <w:highlight w:val="yellow"/>
        </w:rPr>
        <w:fldChar w:fldCharType="separate"/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highlight w:val="yellow"/>
        </w:rPr>
        <w:fldChar w:fldCharType="end"/>
      </w:r>
      <w:bookmarkEnd w:id="24"/>
    </w:p>
    <w:p w:rsidR="00AB091A" w:rsidRPr="00CD0BA3" w:rsidRDefault="00AB091A" w:rsidP="00AB091A">
      <w:pPr>
        <w:tabs>
          <w:tab w:val="left" w:pos="4820"/>
        </w:tabs>
      </w:pPr>
    </w:p>
    <w:p w:rsidR="002A24AF" w:rsidRPr="00CD0BA3" w:rsidRDefault="002A24AF" w:rsidP="002A24AF">
      <w:pPr>
        <w:tabs>
          <w:tab w:val="center" w:pos="2127"/>
          <w:tab w:val="center" w:pos="6379"/>
        </w:tabs>
        <w:spacing w:before="0"/>
      </w:pPr>
      <w:r w:rsidRPr="00CD0BA3">
        <w:tab/>
        <w:t>………………………………………</w:t>
      </w:r>
      <w:r w:rsidRPr="00CD0BA3">
        <w:tab/>
        <w:t>…………..……………………….</w:t>
      </w:r>
    </w:p>
    <w:p w:rsidR="002A24AF" w:rsidRPr="00CD0BA3" w:rsidRDefault="002A24AF" w:rsidP="002A24AF">
      <w:pPr>
        <w:tabs>
          <w:tab w:val="center" w:pos="2127"/>
          <w:tab w:val="center" w:pos="6379"/>
        </w:tabs>
        <w:spacing w:before="0"/>
      </w:pPr>
      <w:r w:rsidRPr="00CD0BA3">
        <w:tab/>
        <w:t xml:space="preserve">Mgr. Jan Duspěva </w:t>
      </w:r>
      <w:r w:rsidRPr="00CD0BA3">
        <w:tab/>
      </w:r>
      <w:r w:rsidR="00AB091A" w:rsidRPr="00CD0BA3">
        <w:rPr>
          <w:highlight w:val="yellow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25" w:name="Text48"/>
      <w:r w:rsidR="00AB091A" w:rsidRPr="00CD0BA3">
        <w:rPr>
          <w:highlight w:val="yellow"/>
        </w:rPr>
        <w:instrText xml:space="preserve"> FORMTEXT </w:instrText>
      </w:r>
      <w:r w:rsidR="00AB091A" w:rsidRPr="00CD0BA3">
        <w:rPr>
          <w:highlight w:val="yellow"/>
        </w:rPr>
      </w:r>
      <w:r w:rsidR="00AB091A" w:rsidRPr="00CD0BA3">
        <w:rPr>
          <w:highlight w:val="yellow"/>
        </w:rPr>
        <w:fldChar w:fldCharType="separate"/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highlight w:val="yellow"/>
        </w:rPr>
        <w:fldChar w:fldCharType="end"/>
      </w:r>
      <w:bookmarkEnd w:id="25"/>
    </w:p>
    <w:p w:rsidR="002A24AF" w:rsidRPr="00CD0BA3" w:rsidRDefault="002A24AF" w:rsidP="002A24AF">
      <w:pPr>
        <w:tabs>
          <w:tab w:val="center" w:pos="2127"/>
          <w:tab w:val="center" w:pos="6379"/>
        </w:tabs>
        <w:spacing w:before="0"/>
      </w:pPr>
      <w:r w:rsidRPr="00CD0BA3">
        <w:tab/>
        <w:t xml:space="preserve">předseda představenstva </w:t>
      </w:r>
      <w:r w:rsidRPr="00CD0BA3">
        <w:tab/>
      </w:r>
      <w:r w:rsidR="00AB091A" w:rsidRPr="00CD0BA3">
        <w:rPr>
          <w:highlight w:val="yellow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26" w:name="Text49"/>
      <w:r w:rsidR="00AB091A" w:rsidRPr="00CD0BA3">
        <w:rPr>
          <w:highlight w:val="yellow"/>
        </w:rPr>
        <w:instrText xml:space="preserve"> FORMTEXT </w:instrText>
      </w:r>
      <w:r w:rsidR="00AB091A" w:rsidRPr="00CD0BA3">
        <w:rPr>
          <w:highlight w:val="yellow"/>
        </w:rPr>
      </w:r>
      <w:r w:rsidR="00AB091A" w:rsidRPr="00CD0BA3">
        <w:rPr>
          <w:highlight w:val="yellow"/>
        </w:rPr>
        <w:fldChar w:fldCharType="separate"/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noProof/>
          <w:highlight w:val="yellow"/>
        </w:rPr>
        <w:t> </w:t>
      </w:r>
      <w:r w:rsidR="00AB091A" w:rsidRPr="00CD0BA3">
        <w:rPr>
          <w:highlight w:val="yellow"/>
        </w:rPr>
        <w:fldChar w:fldCharType="end"/>
      </w:r>
      <w:bookmarkEnd w:id="26"/>
    </w:p>
    <w:p w:rsidR="002A24AF" w:rsidRPr="00CD0BA3" w:rsidRDefault="002A24AF" w:rsidP="002A24AF">
      <w:pPr>
        <w:tabs>
          <w:tab w:val="center" w:pos="2127"/>
          <w:tab w:val="center" w:pos="6379"/>
        </w:tabs>
        <w:spacing w:before="0"/>
      </w:pPr>
      <w:r w:rsidRPr="00CD0BA3">
        <w:tab/>
      </w:r>
      <w:r w:rsidRPr="00CD0BA3">
        <w:tab/>
      </w:r>
    </w:p>
    <w:p w:rsidR="002A24AF" w:rsidRPr="00CD0BA3" w:rsidRDefault="002A24AF" w:rsidP="002A24AF">
      <w:pPr>
        <w:tabs>
          <w:tab w:val="center" w:pos="2127"/>
          <w:tab w:val="center" w:pos="6096"/>
        </w:tabs>
        <w:spacing w:before="0"/>
      </w:pPr>
    </w:p>
    <w:p w:rsidR="002A24AF" w:rsidRPr="00CD0BA3" w:rsidRDefault="002A24AF" w:rsidP="002A24AF">
      <w:pPr>
        <w:tabs>
          <w:tab w:val="center" w:pos="2127"/>
          <w:tab w:val="center" w:pos="6096"/>
        </w:tabs>
        <w:spacing w:before="0"/>
      </w:pPr>
      <w:r w:rsidRPr="00CD0BA3">
        <w:tab/>
        <w:t>………………………………………</w:t>
      </w:r>
      <w:r w:rsidRPr="00CD0BA3">
        <w:tab/>
      </w:r>
    </w:p>
    <w:p w:rsidR="002A24AF" w:rsidRPr="00CD0BA3" w:rsidRDefault="002A24AF" w:rsidP="002A24AF">
      <w:pPr>
        <w:tabs>
          <w:tab w:val="center" w:pos="2127"/>
          <w:tab w:val="center" w:pos="6096"/>
        </w:tabs>
        <w:spacing w:before="0"/>
      </w:pPr>
      <w:r w:rsidRPr="00CD0BA3">
        <w:tab/>
        <w:t>Ing. Ladislav Staněk</w:t>
      </w:r>
      <w:r w:rsidRPr="00CD0BA3">
        <w:tab/>
        <w:t xml:space="preserve">     </w:t>
      </w:r>
    </w:p>
    <w:p w:rsidR="002A24AF" w:rsidRPr="00CD0BA3" w:rsidRDefault="002A24AF" w:rsidP="002A24AF">
      <w:pPr>
        <w:tabs>
          <w:tab w:val="center" w:pos="2127"/>
          <w:tab w:val="center" w:pos="6096"/>
        </w:tabs>
        <w:spacing w:before="0"/>
      </w:pPr>
      <w:r w:rsidRPr="00CD0BA3">
        <w:tab/>
        <w:t xml:space="preserve">člen představenstva </w:t>
      </w:r>
      <w:r w:rsidRPr="00CD0BA3">
        <w:tab/>
      </w:r>
    </w:p>
    <w:sectPr w:rsidR="002A24AF" w:rsidRPr="00CD0BA3" w:rsidSect="007213F8">
      <w:headerReference w:type="default" r:id="rId13"/>
      <w:footerReference w:type="default" r:id="rId14"/>
      <w:pgSz w:w="11906" w:h="16838"/>
      <w:pgMar w:top="1560" w:right="1133" w:bottom="1702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6B" w:rsidRDefault="004A466B">
      <w:r>
        <w:separator/>
      </w:r>
    </w:p>
  </w:endnote>
  <w:endnote w:type="continuationSeparator" w:id="0">
    <w:p w:rsidR="004A466B" w:rsidRDefault="004A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9A5" w:rsidRDefault="007479A5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960FD5" wp14:editId="70EA1C44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479A5" w:rsidRDefault="007479A5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B055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B0553">
      <w:rPr>
        <w:rStyle w:val="slostrnky"/>
        <w:noProof/>
      </w:rPr>
      <w:t>16</w:t>
    </w:r>
    <w:r>
      <w:rPr>
        <w:rStyle w:val="slostrnky"/>
      </w:rPr>
      <w:fldChar w:fldCharType="end"/>
    </w:r>
  </w:p>
  <w:p w:rsidR="007479A5" w:rsidRDefault="007479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6B" w:rsidRDefault="004A466B">
      <w:r>
        <w:separator/>
      </w:r>
    </w:p>
  </w:footnote>
  <w:footnote w:type="continuationSeparator" w:id="0">
    <w:p w:rsidR="004A466B" w:rsidRDefault="004A4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9A5" w:rsidRDefault="007479A5" w:rsidP="00AD02A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678"/>
        <w:tab w:val="right" w:pos="9356"/>
      </w:tabs>
    </w:pPr>
    <w:r>
      <w:t>153/14/OCN</w:t>
    </w:r>
    <w:r>
      <w:tab/>
      <w:t>Rámcová smlouva – Diagnostika točivých soustrojí</w:t>
    </w:r>
    <w:r>
      <w:tab/>
      <w:t>č. .................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30407F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984105"/>
    <w:multiLevelType w:val="hybridMultilevel"/>
    <w:tmpl w:val="BB96FA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C0BA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3796D"/>
    <w:multiLevelType w:val="multilevel"/>
    <w:tmpl w:val="0532CBFA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3723C8"/>
    <w:multiLevelType w:val="multilevel"/>
    <w:tmpl w:val="C5886A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0F1602"/>
    <w:multiLevelType w:val="hybridMultilevel"/>
    <w:tmpl w:val="0558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24C24"/>
    <w:multiLevelType w:val="singleLevel"/>
    <w:tmpl w:val="654ED6E0"/>
    <w:lvl w:ilvl="0">
      <w:start w:val="1"/>
      <w:numFmt w:val="decimal"/>
      <w:lvlText w:val="%1."/>
      <w:legacy w:legacy="1" w:legacySpace="0" w:legacyIndent="283"/>
      <w:lvlJc w:val="left"/>
      <w:pPr>
        <w:ind w:left="851" w:hanging="283"/>
      </w:pPr>
      <w:rPr>
        <w:b w:val="0"/>
        <w:i w:val="0"/>
        <w:sz w:val="22"/>
        <w:szCs w:val="22"/>
      </w:rPr>
    </w:lvl>
  </w:abstractNum>
  <w:abstractNum w:abstractNumId="6">
    <w:nsid w:val="0F352992"/>
    <w:multiLevelType w:val="hybridMultilevel"/>
    <w:tmpl w:val="DF1E0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80D82"/>
    <w:multiLevelType w:val="hybridMultilevel"/>
    <w:tmpl w:val="C682E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8302D"/>
    <w:multiLevelType w:val="multilevel"/>
    <w:tmpl w:val="C18480DC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789"/>
        </w:tabs>
        <w:ind w:left="1276" w:hanging="567"/>
      </w:pPr>
      <w:rPr>
        <w:rFonts w:hint="default"/>
        <w:i w:val="0"/>
      </w:rPr>
    </w:lvl>
    <w:lvl w:ilvl="2">
      <w:start w:val="1"/>
      <w:numFmt w:val="ordinal"/>
      <w:lvlText w:val="%1%2%3"/>
      <w:lvlJc w:val="left"/>
      <w:pPr>
        <w:tabs>
          <w:tab w:val="num" w:pos="2356"/>
        </w:tabs>
        <w:ind w:left="2126" w:hanging="85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22B35284"/>
    <w:multiLevelType w:val="hybridMultilevel"/>
    <w:tmpl w:val="A30A551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1">
    <w:nsid w:val="27EC3D26"/>
    <w:multiLevelType w:val="hybridMultilevel"/>
    <w:tmpl w:val="C6C4E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62E6D"/>
    <w:multiLevelType w:val="hybridMultilevel"/>
    <w:tmpl w:val="AC24956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7F2FB3"/>
    <w:multiLevelType w:val="singleLevel"/>
    <w:tmpl w:val="78D06A1E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14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7A591B"/>
    <w:multiLevelType w:val="multilevel"/>
    <w:tmpl w:val="5AFE2B14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58904EB7"/>
    <w:multiLevelType w:val="hybridMultilevel"/>
    <w:tmpl w:val="51325996"/>
    <w:lvl w:ilvl="0" w:tplc="E11A5D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8E4D8C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3C2DBEC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89"/>
        </w:tabs>
        <w:ind w:left="1276" w:hanging="567"/>
      </w:pPr>
      <w:rPr>
        <w:rFonts w:hint="default"/>
        <w:i w:val="0"/>
        <w:color w:val="auto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2356"/>
        </w:tabs>
        <w:ind w:left="2126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0F23852"/>
    <w:multiLevelType w:val="hybridMultilevel"/>
    <w:tmpl w:val="DB8AE0F0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CF7324"/>
    <w:multiLevelType w:val="multilevel"/>
    <w:tmpl w:val="F74EF9D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  <w:i w:val="0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20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0"/>
  </w:num>
  <w:num w:numId="16">
    <w:abstractNumId w:val="2"/>
  </w:num>
  <w:num w:numId="17">
    <w:abstractNumId w:val="19"/>
  </w:num>
  <w:num w:numId="18">
    <w:abstractNumId w:val="1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hint="default"/>
        </w:rPr>
      </w:lvl>
    </w:lvlOverride>
    <w:lvlOverride w:ilvl="1">
      <w:lvl w:ilvl="1" w:tplc="6DC0BA28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i w:val="0"/>
        </w:rPr>
      </w:lvl>
    </w:lvlOverride>
    <w:lvlOverride w:ilvl="2">
      <w:lvl w:ilvl="2" w:tplc="FFFFFFFF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Courier New" w:hAnsi="Courier New" w:hint="default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9">
    <w:abstractNumId w:val="11"/>
  </w:num>
  <w:num w:numId="20">
    <w:abstractNumId w:val="18"/>
  </w:num>
  <w:num w:numId="21">
    <w:abstractNumId w:val="1"/>
    <w:lvlOverride w:ilvl="0">
      <w:lvl w:ilvl="0" w:tplc="FFFFFFF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ascii="Trebuchet MS" w:hAnsi="Trebuchet MS" w:hint="default"/>
          <w:b/>
          <w:i w:val="0"/>
        </w:rPr>
      </w:lvl>
    </w:lvlOverride>
    <w:lvlOverride w:ilvl="1">
      <w:lvl w:ilvl="1" w:tplc="6DC0BA28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</w:rPr>
      </w:lvl>
    </w:lvlOverride>
    <w:lvlOverride w:ilvl="2">
      <w:lvl w:ilvl="2" w:tplc="FFFFFFFF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rebuchet MS" w:hAnsi="Trebuchet MS" w:hint="default"/>
          <w:b w:val="0"/>
          <w:i w:val="0"/>
        </w:rPr>
      </w:lvl>
    </w:lvlOverride>
    <w:lvlOverride w:ilvl="3">
      <w:lvl w:ilvl="3" w:tplc="FFFFFFF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FFFFFFFF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FFFFFFFF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FFFFFFF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FFFFFFFF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FFFFFFFF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2">
    <w:abstractNumId w:val="14"/>
  </w:num>
  <w:num w:numId="23">
    <w:abstractNumId w:val="22"/>
  </w:num>
  <w:num w:numId="24">
    <w:abstractNumId w:val="9"/>
  </w:num>
  <w:num w:numId="25">
    <w:abstractNumId w:val="20"/>
  </w:num>
  <w:num w:numId="26">
    <w:abstractNumId w:val="20"/>
  </w:num>
  <w:num w:numId="27">
    <w:abstractNumId w:val="12"/>
  </w:num>
  <w:num w:numId="28">
    <w:abstractNumId w:val="20"/>
  </w:num>
  <w:num w:numId="29">
    <w:abstractNumId w:val="17"/>
  </w:num>
  <w:num w:numId="30">
    <w:abstractNumId w:val="15"/>
  </w:num>
  <w:num w:numId="31">
    <w:abstractNumId w:val="21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SortMethod w:val="0000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9E"/>
    <w:rsid w:val="000065A7"/>
    <w:rsid w:val="00007A2C"/>
    <w:rsid w:val="000165FE"/>
    <w:rsid w:val="00016D87"/>
    <w:rsid w:val="00022AC6"/>
    <w:rsid w:val="00024F05"/>
    <w:rsid w:val="0004128C"/>
    <w:rsid w:val="00044334"/>
    <w:rsid w:val="00047520"/>
    <w:rsid w:val="00051850"/>
    <w:rsid w:val="00052E0E"/>
    <w:rsid w:val="00065E4D"/>
    <w:rsid w:val="00070B2F"/>
    <w:rsid w:val="00075F9A"/>
    <w:rsid w:val="00076131"/>
    <w:rsid w:val="0008135B"/>
    <w:rsid w:val="00085A00"/>
    <w:rsid w:val="00086A09"/>
    <w:rsid w:val="000B087E"/>
    <w:rsid w:val="000B25A1"/>
    <w:rsid w:val="000C00FD"/>
    <w:rsid w:val="000C592A"/>
    <w:rsid w:val="000C7807"/>
    <w:rsid w:val="000D0FDF"/>
    <w:rsid w:val="000D19D8"/>
    <w:rsid w:val="000E7297"/>
    <w:rsid w:val="000F1E12"/>
    <w:rsid w:val="000F3B5D"/>
    <w:rsid w:val="0010326E"/>
    <w:rsid w:val="001045A0"/>
    <w:rsid w:val="001147EB"/>
    <w:rsid w:val="001221B5"/>
    <w:rsid w:val="00133126"/>
    <w:rsid w:val="001432EA"/>
    <w:rsid w:val="00147745"/>
    <w:rsid w:val="00150F38"/>
    <w:rsid w:val="00151490"/>
    <w:rsid w:val="001552C0"/>
    <w:rsid w:val="00161860"/>
    <w:rsid w:val="00164772"/>
    <w:rsid w:val="00172F4A"/>
    <w:rsid w:val="00176B32"/>
    <w:rsid w:val="00182ED1"/>
    <w:rsid w:val="00184141"/>
    <w:rsid w:val="0018597E"/>
    <w:rsid w:val="001A26A2"/>
    <w:rsid w:val="001D4ADF"/>
    <w:rsid w:val="001E09E6"/>
    <w:rsid w:val="001E3A57"/>
    <w:rsid w:val="001E7F44"/>
    <w:rsid w:val="001F272D"/>
    <w:rsid w:val="001F2C71"/>
    <w:rsid w:val="001F3079"/>
    <w:rsid w:val="001F54CA"/>
    <w:rsid w:val="00207B44"/>
    <w:rsid w:val="00214C2F"/>
    <w:rsid w:val="002166F8"/>
    <w:rsid w:val="00225234"/>
    <w:rsid w:val="0023700B"/>
    <w:rsid w:val="002414C1"/>
    <w:rsid w:val="00243392"/>
    <w:rsid w:val="002452B8"/>
    <w:rsid w:val="00255F93"/>
    <w:rsid w:val="00266AAD"/>
    <w:rsid w:val="002671CB"/>
    <w:rsid w:val="002723D2"/>
    <w:rsid w:val="00273525"/>
    <w:rsid w:val="00273B67"/>
    <w:rsid w:val="00274889"/>
    <w:rsid w:val="00276A4E"/>
    <w:rsid w:val="0028261C"/>
    <w:rsid w:val="0029005B"/>
    <w:rsid w:val="00291525"/>
    <w:rsid w:val="0029491A"/>
    <w:rsid w:val="00295ED2"/>
    <w:rsid w:val="002A0450"/>
    <w:rsid w:val="002A06CD"/>
    <w:rsid w:val="002A24AF"/>
    <w:rsid w:val="002A6FC4"/>
    <w:rsid w:val="002B0F96"/>
    <w:rsid w:val="002B5208"/>
    <w:rsid w:val="002B6742"/>
    <w:rsid w:val="002C183F"/>
    <w:rsid w:val="002C2FCB"/>
    <w:rsid w:val="002D1633"/>
    <w:rsid w:val="002D4F01"/>
    <w:rsid w:val="002E6C85"/>
    <w:rsid w:val="002F0E11"/>
    <w:rsid w:val="002F1924"/>
    <w:rsid w:val="002F1969"/>
    <w:rsid w:val="002F4817"/>
    <w:rsid w:val="002F5D53"/>
    <w:rsid w:val="00310380"/>
    <w:rsid w:val="003126D2"/>
    <w:rsid w:val="00317FE4"/>
    <w:rsid w:val="00320C72"/>
    <w:rsid w:val="00321D4B"/>
    <w:rsid w:val="00327E99"/>
    <w:rsid w:val="00334529"/>
    <w:rsid w:val="00340FDB"/>
    <w:rsid w:val="00343001"/>
    <w:rsid w:val="00347703"/>
    <w:rsid w:val="0035225F"/>
    <w:rsid w:val="00354C32"/>
    <w:rsid w:val="00363594"/>
    <w:rsid w:val="00375A2F"/>
    <w:rsid w:val="00377193"/>
    <w:rsid w:val="0038183F"/>
    <w:rsid w:val="003827FC"/>
    <w:rsid w:val="0038406A"/>
    <w:rsid w:val="00385DCE"/>
    <w:rsid w:val="003862B2"/>
    <w:rsid w:val="00393734"/>
    <w:rsid w:val="00394EBA"/>
    <w:rsid w:val="003A1167"/>
    <w:rsid w:val="003A1F65"/>
    <w:rsid w:val="003A2BA1"/>
    <w:rsid w:val="003A69CC"/>
    <w:rsid w:val="003B6D86"/>
    <w:rsid w:val="003B7C32"/>
    <w:rsid w:val="003D10D3"/>
    <w:rsid w:val="003D52EA"/>
    <w:rsid w:val="003D5549"/>
    <w:rsid w:val="003E1287"/>
    <w:rsid w:val="003E666B"/>
    <w:rsid w:val="003F1B9A"/>
    <w:rsid w:val="003F409D"/>
    <w:rsid w:val="003F5C2F"/>
    <w:rsid w:val="0040064A"/>
    <w:rsid w:val="004008B1"/>
    <w:rsid w:val="00402704"/>
    <w:rsid w:val="00403E46"/>
    <w:rsid w:val="00411613"/>
    <w:rsid w:val="0041576E"/>
    <w:rsid w:val="004178CD"/>
    <w:rsid w:val="00422DFB"/>
    <w:rsid w:val="00423326"/>
    <w:rsid w:val="0043246F"/>
    <w:rsid w:val="00435554"/>
    <w:rsid w:val="00435EFB"/>
    <w:rsid w:val="004447F7"/>
    <w:rsid w:val="0044573A"/>
    <w:rsid w:val="00452526"/>
    <w:rsid w:val="004561BB"/>
    <w:rsid w:val="00464CF1"/>
    <w:rsid w:val="0047289C"/>
    <w:rsid w:val="00480769"/>
    <w:rsid w:val="00483EAC"/>
    <w:rsid w:val="004854F4"/>
    <w:rsid w:val="00486D15"/>
    <w:rsid w:val="004906ED"/>
    <w:rsid w:val="00491981"/>
    <w:rsid w:val="00493DC2"/>
    <w:rsid w:val="004A466B"/>
    <w:rsid w:val="004A5C87"/>
    <w:rsid w:val="004C0554"/>
    <w:rsid w:val="004D26CD"/>
    <w:rsid w:val="004D7759"/>
    <w:rsid w:val="004E012B"/>
    <w:rsid w:val="004E52FA"/>
    <w:rsid w:val="004F0454"/>
    <w:rsid w:val="004F5000"/>
    <w:rsid w:val="005014D0"/>
    <w:rsid w:val="00507A54"/>
    <w:rsid w:val="00512BEF"/>
    <w:rsid w:val="00512CFA"/>
    <w:rsid w:val="00513954"/>
    <w:rsid w:val="00514D68"/>
    <w:rsid w:val="00514DD2"/>
    <w:rsid w:val="0051798B"/>
    <w:rsid w:val="005253E3"/>
    <w:rsid w:val="00530A83"/>
    <w:rsid w:val="00532321"/>
    <w:rsid w:val="005621B4"/>
    <w:rsid w:val="005749E8"/>
    <w:rsid w:val="00581838"/>
    <w:rsid w:val="00584A5A"/>
    <w:rsid w:val="00586251"/>
    <w:rsid w:val="00586990"/>
    <w:rsid w:val="005907D0"/>
    <w:rsid w:val="00593F9A"/>
    <w:rsid w:val="00595359"/>
    <w:rsid w:val="005A16C3"/>
    <w:rsid w:val="005A5EF0"/>
    <w:rsid w:val="005B07FB"/>
    <w:rsid w:val="005B1DB9"/>
    <w:rsid w:val="005B3649"/>
    <w:rsid w:val="005C6193"/>
    <w:rsid w:val="005D7C99"/>
    <w:rsid w:val="005E390A"/>
    <w:rsid w:val="005F4021"/>
    <w:rsid w:val="00601434"/>
    <w:rsid w:val="0060223B"/>
    <w:rsid w:val="00606A4C"/>
    <w:rsid w:val="00614AA0"/>
    <w:rsid w:val="0062384F"/>
    <w:rsid w:val="006254AF"/>
    <w:rsid w:val="00631BC7"/>
    <w:rsid w:val="00634A27"/>
    <w:rsid w:val="00635D66"/>
    <w:rsid w:val="006404F0"/>
    <w:rsid w:val="00642036"/>
    <w:rsid w:val="006435D4"/>
    <w:rsid w:val="006439BB"/>
    <w:rsid w:val="006449AE"/>
    <w:rsid w:val="0064784A"/>
    <w:rsid w:val="00654927"/>
    <w:rsid w:val="00657DFB"/>
    <w:rsid w:val="00657E4C"/>
    <w:rsid w:val="00664507"/>
    <w:rsid w:val="00664AE6"/>
    <w:rsid w:val="00690D0F"/>
    <w:rsid w:val="006A1AEB"/>
    <w:rsid w:val="006A28B6"/>
    <w:rsid w:val="006A2B0C"/>
    <w:rsid w:val="006B0E9C"/>
    <w:rsid w:val="006B5D74"/>
    <w:rsid w:val="006C0903"/>
    <w:rsid w:val="006C3BFF"/>
    <w:rsid w:val="006E3D62"/>
    <w:rsid w:val="006E6CE9"/>
    <w:rsid w:val="006F50FD"/>
    <w:rsid w:val="006F6260"/>
    <w:rsid w:val="0071169B"/>
    <w:rsid w:val="007118CA"/>
    <w:rsid w:val="00712012"/>
    <w:rsid w:val="00716AA4"/>
    <w:rsid w:val="00717810"/>
    <w:rsid w:val="00717876"/>
    <w:rsid w:val="00717DEB"/>
    <w:rsid w:val="007209A6"/>
    <w:rsid w:val="007213F8"/>
    <w:rsid w:val="0072459D"/>
    <w:rsid w:val="00727A39"/>
    <w:rsid w:val="00734528"/>
    <w:rsid w:val="00734693"/>
    <w:rsid w:val="00742F89"/>
    <w:rsid w:val="007479A5"/>
    <w:rsid w:val="007542D6"/>
    <w:rsid w:val="00755224"/>
    <w:rsid w:val="007616E6"/>
    <w:rsid w:val="00764F6E"/>
    <w:rsid w:val="00765108"/>
    <w:rsid w:val="007702E7"/>
    <w:rsid w:val="0077209E"/>
    <w:rsid w:val="00777B92"/>
    <w:rsid w:val="0078511B"/>
    <w:rsid w:val="00787D67"/>
    <w:rsid w:val="007B3553"/>
    <w:rsid w:val="007B68E6"/>
    <w:rsid w:val="007C4C01"/>
    <w:rsid w:val="007C7352"/>
    <w:rsid w:val="007D527B"/>
    <w:rsid w:val="007E0D15"/>
    <w:rsid w:val="007E4568"/>
    <w:rsid w:val="007E4C61"/>
    <w:rsid w:val="007E7C5C"/>
    <w:rsid w:val="007F2778"/>
    <w:rsid w:val="007F5185"/>
    <w:rsid w:val="00802AAA"/>
    <w:rsid w:val="008075C0"/>
    <w:rsid w:val="00826385"/>
    <w:rsid w:val="00827D34"/>
    <w:rsid w:val="00835EB8"/>
    <w:rsid w:val="00842CC5"/>
    <w:rsid w:val="0084769E"/>
    <w:rsid w:val="00847E00"/>
    <w:rsid w:val="00852228"/>
    <w:rsid w:val="00862BA4"/>
    <w:rsid w:val="008755EB"/>
    <w:rsid w:val="008803C2"/>
    <w:rsid w:val="00881CBB"/>
    <w:rsid w:val="00886A27"/>
    <w:rsid w:val="008874FA"/>
    <w:rsid w:val="00893823"/>
    <w:rsid w:val="008A0EB2"/>
    <w:rsid w:val="008B0553"/>
    <w:rsid w:val="008B34F9"/>
    <w:rsid w:val="008C76BB"/>
    <w:rsid w:val="008D12E0"/>
    <w:rsid w:val="008D2D88"/>
    <w:rsid w:val="008D34B7"/>
    <w:rsid w:val="008E2171"/>
    <w:rsid w:val="008E5814"/>
    <w:rsid w:val="008E7DB9"/>
    <w:rsid w:val="008F250E"/>
    <w:rsid w:val="008F3249"/>
    <w:rsid w:val="00906DF8"/>
    <w:rsid w:val="00912A94"/>
    <w:rsid w:val="009242B6"/>
    <w:rsid w:val="0092547B"/>
    <w:rsid w:val="00927DF0"/>
    <w:rsid w:val="0094642A"/>
    <w:rsid w:val="00962C65"/>
    <w:rsid w:val="00967AB5"/>
    <w:rsid w:val="00973203"/>
    <w:rsid w:val="009733B6"/>
    <w:rsid w:val="009854CB"/>
    <w:rsid w:val="00990216"/>
    <w:rsid w:val="009910CF"/>
    <w:rsid w:val="009940AF"/>
    <w:rsid w:val="00994865"/>
    <w:rsid w:val="009954E8"/>
    <w:rsid w:val="009C6303"/>
    <w:rsid w:val="009C7550"/>
    <w:rsid w:val="009D12A8"/>
    <w:rsid w:val="009D51E2"/>
    <w:rsid w:val="009E28BB"/>
    <w:rsid w:val="009E3850"/>
    <w:rsid w:val="009E61F4"/>
    <w:rsid w:val="009F56C0"/>
    <w:rsid w:val="009F700F"/>
    <w:rsid w:val="00A0050A"/>
    <w:rsid w:val="00A059A2"/>
    <w:rsid w:val="00A0735A"/>
    <w:rsid w:val="00A108D2"/>
    <w:rsid w:val="00A1661A"/>
    <w:rsid w:val="00A23015"/>
    <w:rsid w:val="00A2385A"/>
    <w:rsid w:val="00A30C05"/>
    <w:rsid w:val="00A30E7A"/>
    <w:rsid w:val="00A31744"/>
    <w:rsid w:val="00A3264A"/>
    <w:rsid w:val="00A40B96"/>
    <w:rsid w:val="00A43327"/>
    <w:rsid w:val="00A47296"/>
    <w:rsid w:val="00A5241A"/>
    <w:rsid w:val="00A55840"/>
    <w:rsid w:val="00A56163"/>
    <w:rsid w:val="00A67740"/>
    <w:rsid w:val="00A7719E"/>
    <w:rsid w:val="00A942C6"/>
    <w:rsid w:val="00A97D91"/>
    <w:rsid w:val="00AB091A"/>
    <w:rsid w:val="00AB0A75"/>
    <w:rsid w:val="00AB0EA2"/>
    <w:rsid w:val="00AB32B4"/>
    <w:rsid w:val="00AB3371"/>
    <w:rsid w:val="00AB44C7"/>
    <w:rsid w:val="00AB7EF8"/>
    <w:rsid w:val="00AC0C3D"/>
    <w:rsid w:val="00AC495A"/>
    <w:rsid w:val="00AD02A8"/>
    <w:rsid w:val="00AD1383"/>
    <w:rsid w:val="00AD6FF2"/>
    <w:rsid w:val="00AD7783"/>
    <w:rsid w:val="00AE3D4B"/>
    <w:rsid w:val="00AE4755"/>
    <w:rsid w:val="00B0348F"/>
    <w:rsid w:val="00B1081B"/>
    <w:rsid w:val="00B140F7"/>
    <w:rsid w:val="00B15546"/>
    <w:rsid w:val="00B20AD8"/>
    <w:rsid w:val="00B21CF2"/>
    <w:rsid w:val="00B25BA5"/>
    <w:rsid w:val="00B31250"/>
    <w:rsid w:val="00B31DE8"/>
    <w:rsid w:val="00B41D2C"/>
    <w:rsid w:val="00B43208"/>
    <w:rsid w:val="00B43F6F"/>
    <w:rsid w:val="00B471A4"/>
    <w:rsid w:val="00B51C6C"/>
    <w:rsid w:val="00B5675E"/>
    <w:rsid w:val="00B64E0B"/>
    <w:rsid w:val="00B74425"/>
    <w:rsid w:val="00B87615"/>
    <w:rsid w:val="00B903E0"/>
    <w:rsid w:val="00B9136D"/>
    <w:rsid w:val="00BA4261"/>
    <w:rsid w:val="00BA4BB4"/>
    <w:rsid w:val="00BB2692"/>
    <w:rsid w:val="00BB2F24"/>
    <w:rsid w:val="00BC42BC"/>
    <w:rsid w:val="00BC69E9"/>
    <w:rsid w:val="00BE1317"/>
    <w:rsid w:val="00BE381A"/>
    <w:rsid w:val="00BE4425"/>
    <w:rsid w:val="00BE7B4B"/>
    <w:rsid w:val="00BF02E3"/>
    <w:rsid w:val="00BF78E3"/>
    <w:rsid w:val="00C03FB5"/>
    <w:rsid w:val="00C04BEC"/>
    <w:rsid w:val="00C05812"/>
    <w:rsid w:val="00C176E9"/>
    <w:rsid w:val="00C17BCF"/>
    <w:rsid w:val="00C20DBF"/>
    <w:rsid w:val="00C233F2"/>
    <w:rsid w:val="00C24504"/>
    <w:rsid w:val="00C31035"/>
    <w:rsid w:val="00C44999"/>
    <w:rsid w:val="00C45E39"/>
    <w:rsid w:val="00C47513"/>
    <w:rsid w:val="00C84C69"/>
    <w:rsid w:val="00C84E2A"/>
    <w:rsid w:val="00C84EE8"/>
    <w:rsid w:val="00C90F64"/>
    <w:rsid w:val="00C92FBE"/>
    <w:rsid w:val="00C95663"/>
    <w:rsid w:val="00C964A6"/>
    <w:rsid w:val="00CA28EE"/>
    <w:rsid w:val="00CA59CE"/>
    <w:rsid w:val="00CA70B4"/>
    <w:rsid w:val="00CB1E2C"/>
    <w:rsid w:val="00CB737B"/>
    <w:rsid w:val="00CB77A0"/>
    <w:rsid w:val="00CC1E2D"/>
    <w:rsid w:val="00CC5D2B"/>
    <w:rsid w:val="00CD0BA3"/>
    <w:rsid w:val="00CE2528"/>
    <w:rsid w:val="00CE31BD"/>
    <w:rsid w:val="00CE5734"/>
    <w:rsid w:val="00CE7D03"/>
    <w:rsid w:val="00CF6488"/>
    <w:rsid w:val="00CF70E6"/>
    <w:rsid w:val="00D05C90"/>
    <w:rsid w:val="00D132AB"/>
    <w:rsid w:val="00D1562F"/>
    <w:rsid w:val="00D3253C"/>
    <w:rsid w:val="00D336AB"/>
    <w:rsid w:val="00D46C43"/>
    <w:rsid w:val="00D502A1"/>
    <w:rsid w:val="00D560FD"/>
    <w:rsid w:val="00D60B30"/>
    <w:rsid w:val="00D64156"/>
    <w:rsid w:val="00D67317"/>
    <w:rsid w:val="00D736FB"/>
    <w:rsid w:val="00D762E3"/>
    <w:rsid w:val="00D76D77"/>
    <w:rsid w:val="00D76E58"/>
    <w:rsid w:val="00D923C3"/>
    <w:rsid w:val="00D95996"/>
    <w:rsid w:val="00DA3337"/>
    <w:rsid w:val="00DA5769"/>
    <w:rsid w:val="00DA707E"/>
    <w:rsid w:val="00DB132F"/>
    <w:rsid w:val="00DB1422"/>
    <w:rsid w:val="00DB20D5"/>
    <w:rsid w:val="00DB4359"/>
    <w:rsid w:val="00DB7CD5"/>
    <w:rsid w:val="00DC0871"/>
    <w:rsid w:val="00DD73E4"/>
    <w:rsid w:val="00E02382"/>
    <w:rsid w:val="00E120B0"/>
    <w:rsid w:val="00E1253B"/>
    <w:rsid w:val="00E22E4F"/>
    <w:rsid w:val="00E239A4"/>
    <w:rsid w:val="00E3295B"/>
    <w:rsid w:val="00E44AF1"/>
    <w:rsid w:val="00E46219"/>
    <w:rsid w:val="00E51417"/>
    <w:rsid w:val="00E56339"/>
    <w:rsid w:val="00E61887"/>
    <w:rsid w:val="00E67E59"/>
    <w:rsid w:val="00E7206C"/>
    <w:rsid w:val="00E852B7"/>
    <w:rsid w:val="00E86CDF"/>
    <w:rsid w:val="00E944E0"/>
    <w:rsid w:val="00EA4D48"/>
    <w:rsid w:val="00EB0BEC"/>
    <w:rsid w:val="00EB4FC3"/>
    <w:rsid w:val="00EC23D1"/>
    <w:rsid w:val="00EC3726"/>
    <w:rsid w:val="00ED4901"/>
    <w:rsid w:val="00ED7DB9"/>
    <w:rsid w:val="00EE1DD0"/>
    <w:rsid w:val="00EE1E85"/>
    <w:rsid w:val="00EF262D"/>
    <w:rsid w:val="00EF4E40"/>
    <w:rsid w:val="00EF5B5F"/>
    <w:rsid w:val="00F074BD"/>
    <w:rsid w:val="00F1063E"/>
    <w:rsid w:val="00F17F0A"/>
    <w:rsid w:val="00F25F68"/>
    <w:rsid w:val="00F262DC"/>
    <w:rsid w:val="00F35421"/>
    <w:rsid w:val="00F36156"/>
    <w:rsid w:val="00F37D1D"/>
    <w:rsid w:val="00F41074"/>
    <w:rsid w:val="00F4215B"/>
    <w:rsid w:val="00F44DEC"/>
    <w:rsid w:val="00F46CF7"/>
    <w:rsid w:val="00F53EFE"/>
    <w:rsid w:val="00F540C1"/>
    <w:rsid w:val="00F579D3"/>
    <w:rsid w:val="00F617E3"/>
    <w:rsid w:val="00F62C0B"/>
    <w:rsid w:val="00F646E9"/>
    <w:rsid w:val="00F73372"/>
    <w:rsid w:val="00F84FA0"/>
    <w:rsid w:val="00F86376"/>
    <w:rsid w:val="00F87771"/>
    <w:rsid w:val="00F877CF"/>
    <w:rsid w:val="00F941B2"/>
    <w:rsid w:val="00FA29A5"/>
    <w:rsid w:val="00FB7FB8"/>
    <w:rsid w:val="00FC0F68"/>
    <w:rsid w:val="00FD04D7"/>
    <w:rsid w:val="00FD45EE"/>
    <w:rsid w:val="00FD519A"/>
    <w:rsid w:val="00FD6DDA"/>
    <w:rsid w:val="00FE02A6"/>
    <w:rsid w:val="00FE2D43"/>
    <w:rsid w:val="00FE3F85"/>
    <w:rsid w:val="00FE48DC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Body Text" w:uiPriority="0"/>
    <w:lsdException w:name="Subtitle" w:locked="1" w:semiHidden="0" w:uiPriority="11" w:unhideWhenUsed="0"/>
    <w:lsdException w:name="Body Text 2" w:uiPriority="0"/>
    <w:lsdException w:name="Hyperlink" w:uiPriority="0"/>
    <w:lsdException w:name="Strong" w:locked="1" w:semiHidden="0" w:uiPriority="22" w:unhideWhenUsed="0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2">
    <w:name w:val="heading 2"/>
    <w:basedOn w:val="Normln"/>
    <w:next w:val="Normln"/>
    <w:link w:val="Nadpis2Char"/>
    <w:autoRedefine/>
    <w:qFormat/>
    <w:locked/>
    <w:rsid w:val="0028261C"/>
    <w:pPr>
      <w:keepNext/>
      <w:numPr>
        <w:numId w:val="30"/>
      </w:numPr>
      <w:spacing w:before="240" w:after="60"/>
      <w:ind w:left="357" w:hanging="357"/>
      <w:jc w:val="left"/>
      <w:outlineLvl w:val="1"/>
    </w:pPr>
    <w:rPr>
      <w:rFonts w:cs="Arial"/>
      <w:b/>
      <w:bCs/>
      <w:i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7209E"/>
    <w:rPr>
      <w:sz w:val="16"/>
    </w:rPr>
  </w:style>
  <w:style w:type="character" w:styleId="Hypertextovodkaz">
    <w:name w:val="Hyperlink"/>
    <w:basedOn w:val="Standardnpsmoodstavce"/>
    <w:unhideWhenUsed/>
    <w:rsid w:val="0077209E"/>
    <w:rPr>
      <w:color w:val="0000FF"/>
      <w:u w:val="single"/>
    </w:rPr>
  </w:style>
  <w:style w:type="paragraph" w:styleId="Seznamsodrkami">
    <w:name w:val="List Bullet"/>
    <w:basedOn w:val="Normln"/>
    <w:link w:val="SeznamsodrkamiChar"/>
    <w:uiPriority w:val="99"/>
    <w:rsid w:val="0077209E"/>
    <w:pPr>
      <w:numPr>
        <w:numId w:val="6"/>
      </w:numPr>
      <w:spacing w:before="0"/>
      <w:jc w:val="left"/>
    </w:pPr>
    <w:rPr>
      <w:spacing w:val="4"/>
    </w:rPr>
  </w:style>
  <w:style w:type="character" w:customStyle="1" w:styleId="SeznamsodrkamiChar">
    <w:name w:val="Seznam s odrážkami Char"/>
    <w:link w:val="Seznamsodrkami"/>
    <w:uiPriority w:val="99"/>
    <w:locked/>
    <w:rsid w:val="0077209E"/>
    <w:rPr>
      <w:spacing w:val="4"/>
    </w:rPr>
  </w:style>
  <w:style w:type="character" w:styleId="Odkaznakoment">
    <w:name w:val="annotation reference"/>
    <w:basedOn w:val="Standardnpsmoodstavce"/>
    <w:unhideWhenUsed/>
    <w:rsid w:val="00F84FA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84FA0"/>
  </w:style>
  <w:style w:type="character" w:customStyle="1" w:styleId="TextkomenteChar">
    <w:name w:val="Text komentáře Char"/>
    <w:basedOn w:val="Standardnpsmoodstavce"/>
    <w:link w:val="Textkomente"/>
    <w:rsid w:val="00F84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FA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F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F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D336AB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D336AB"/>
    <w:rPr>
      <w:rFonts w:ascii="Times New Roman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locked/>
    <w:rsid w:val="00D336AB"/>
    <w:pPr>
      <w:overflowPunct w:val="0"/>
      <w:autoSpaceDE w:val="0"/>
      <w:autoSpaceDN w:val="0"/>
      <w:adjustRightInd w:val="0"/>
      <w:spacing w:before="0"/>
      <w:ind w:left="708"/>
      <w:jc w:val="left"/>
      <w:textAlignment w:val="baseline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B31250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B31250"/>
    <w:rPr>
      <w:rFonts w:ascii="Times New Roman" w:hAnsi="Times New Roman"/>
    </w:rPr>
  </w:style>
  <w:style w:type="paragraph" w:customStyle="1" w:styleId="Odstavec20">
    <w:name w:val="Odstavec 2"/>
    <w:basedOn w:val="Normln"/>
    <w:rsid w:val="003B7C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link w:val="RozloendokumentuChar"/>
    <w:rsid w:val="003126D2"/>
    <w:pPr>
      <w:spacing w:before="0"/>
      <w:jc w:val="left"/>
    </w:pPr>
    <w:rPr>
      <w:rFonts w:ascii="Tahoma" w:eastAsia="Calibri" w:hAnsi="Tahoma" w:cs="Tahoma"/>
      <w:sz w:val="16"/>
      <w:szCs w:val="16"/>
      <w:lang w:val="sk-SK"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3126D2"/>
    <w:rPr>
      <w:rFonts w:ascii="Tahoma" w:eastAsia="Calibri" w:hAnsi="Tahoma" w:cs="Tahoma"/>
      <w:sz w:val="16"/>
      <w:szCs w:val="16"/>
      <w:lang w:val="sk-SK" w:eastAsia="en-US"/>
    </w:rPr>
  </w:style>
  <w:style w:type="character" w:styleId="Zvraznn">
    <w:name w:val="Emphasis"/>
    <w:qFormat/>
    <w:locked/>
    <w:rsid w:val="00DD73E4"/>
    <w:rPr>
      <w:i/>
      <w:iCs/>
    </w:rPr>
  </w:style>
  <w:style w:type="paragraph" w:customStyle="1" w:styleId="Style6">
    <w:name w:val="Style 6"/>
    <w:basedOn w:val="Normln"/>
    <w:rsid w:val="00DD73E4"/>
    <w:pPr>
      <w:widowControl w:val="0"/>
      <w:suppressAutoHyphens/>
      <w:autoSpaceDE w:val="0"/>
      <w:spacing w:before="0"/>
      <w:ind w:left="720" w:right="72" w:hanging="720"/>
    </w:pPr>
    <w:rPr>
      <w:rFonts w:ascii="Times New Roman" w:hAnsi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F25F68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F25F68"/>
    <w:rPr>
      <w:rFonts w:ascii="Courier New" w:hAnsi="Courier New"/>
    </w:rPr>
  </w:style>
  <w:style w:type="character" w:customStyle="1" w:styleId="Nadpis2Char">
    <w:name w:val="Nadpis 2 Char"/>
    <w:basedOn w:val="Standardnpsmoodstavce"/>
    <w:link w:val="Nadpis2"/>
    <w:rsid w:val="0028261C"/>
    <w:rPr>
      <w:rFonts w:cs="Arial"/>
      <w:b/>
      <w:bCs/>
      <w:iCs/>
      <w:sz w:val="22"/>
      <w:szCs w:val="28"/>
    </w:rPr>
  </w:style>
  <w:style w:type="paragraph" w:customStyle="1" w:styleId="Odstavec11">
    <w:name w:val="Odstavec 1.1"/>
    <w:rsid w:val="0028261C"/>
    <w:pPr>
      <w:numPr>
        <w:ilvl w:val="1"/>
        <w:numId w:val="30"/>
      </w:numPr>
      <w:spacing w:before="120"/>
      <w:jc w:val="both"/>
    </w:pPr>
  </w:style>
  <w:style w:type="paragraph" w:customStyle="1" w:styleId="Odstavec111">
    <w:name w:val="Odstavec 1.1.1"/>
    <w:basedOn w:val="Odstavec11"/>
    <w:rsid w:val="0028261C"/>
    <w:pPr>
      <w:numPr>
        <w:ilvl w:val="2"/>
      </w:numPr>
      <w:tabs>
        <w:tab w:val="clear" w:pos="1224"/>
        <w:tab w:val="num" w:pos="851"/>
      </w:tabs>
      <w:ind w:left="851" w:hanging="85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Body Text" w:uiPriority="0"/>
    <w:lsdException w:name="Subtitle" w:locked="1" w:semiHidden="0" w:uiPriority="11" w:unhideWhenUsed="0"/>
    <w:lsdException w:name="Body Text 2" w:uiPriority="0"/>
    <w:lsdException w:name="Hyperlink" w:uiPriority="0"/>
    <w:lsdException w:name="Strong" w:locked="1" w:semiHidden="0" w:uiPriority="22" w:unhideWhenUsed="0"/>
    <w:lsdException w:name="Emphasis" w:locked="1" w:semiHidden="0" w:uiPriority="0" w:unhideWhenUsed="0" w:qFormat="1"/>
    <w:lsdException w:name="Document Map" w:uiPriority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2">
    <w:name w:val="heading 2"/>
    <w:basedOn w:val="Normln"/>
    <w:next w:val="Normln"/>
    <w:link w:val="Nadpis2Char"/>
    <w:autoRedefine/>
    <w:qFormat/>
    <w:locked/>
    <w:rsid w:val="0028261C"/>
    <w:pPr>
      <w:keepNext/>
      <w:numPr>
        <w:numId w:val="30"/>
      </w:numPr>
      <w:spacing w:before="240" w:after="60"/>
      <w:ind w:left="357" w:hanging="357"/>
      <w:jc w:val="left"/>
      <w:outlineLvl w:val="1"/>
    </w:pPr>
    <w:rPr>
      <w:rFonts w:cs="Arial"/>
      <w:b/>
      <w:bCs/>
      <w:i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7209E"/>
    <w:rPr>
      <w:sz w:val="16"/>
    </w:rPr>
  </w:style>
  <w:style w:type="character" w:styleId="Hypertextovodkaz">
    <w:name w:val="Hyperlink"/>
    <w:basedOn w:val="Standardnpsmoodstavce"/>
    <w:unhideWhenUsed/>
    <w:rsid w:val="0077209E"/>
    <w:rPr>
      <w:color w:val="0000FF"/>
      <w:u w:val="single"/>
    </w:rPr>
  </w:style>
  <w:style w:type="paragraph" w:styleId="Seznamsodrkami">
    <w:name w:val="List Bullet"/>
    <w:basedOn w:val="Normln"/>
    <w:link w:val="SeznamsodrkamiChar"/>
    <w:uiPriority w:val="99"/>
    <w:rsid w:val="0077209E"/>
    <w:pPr>
      <w:numPr>
        <w:numId w:val="6"/>
      </w:numPr>
      <w:spacing w:before="0"/>
      <w:jc w:val="left"/>
    </w:pPr>
    <w:rPr>
      <w:spacing w:val="4"/>
    </w:rPr>
  </w:style>
  <w:style w:type="character" w:customStyle="1" w:styleId="SeznamsodrkamiChar">
    <w:name w:val="Seznam s odrážkami Char"/>
    <w:link w:val="Seznamsodrkami"/>
    <w:uiPriority w:val="99"/>
    <w:locked/>
    <w:rsid w:val="0077209E"/>
    <w:rPr>
      <w:spacing w:val="4"/>
    </w:rPr>
  </w:style>
  <w:style w:type="character" w:styleId="Odkaznakoment">
    <w:name w:val="annotation reference"/>
    <w:basedOn w:val="Standardnpsmoodstavce"/>
    <w:unhideWhenUsed/>
    <w:rsid w:val="00F84FA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84FA0"/>
  </w:style>
  <w:style w:type="character" w:customStyle="1" w:styleId="TextkomenteChar">
    <w:name w:val="Text komentáře Char"/>
    <w:basedOn w:val="Standardnpsmoodstavce"/>
    <w:link w:val="Textkomente"/>
    <w:rsid w:val="00F84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4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4FA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4FA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FA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D336AB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D336AB"/>
    <w:rPr>
      <w:rFonts w:ascii="Times New Roman" w:hAnsi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locked/>
    <w:rsid w:val="00D336AB"/>
    <w:pPr>
      <w:overflowPunct w:val="0"/>
      <w:autoSpaceDE w:val="0"/>
      <w:autoSpaceDN w:val="0"/>
      <w:adjustRightInd w:val="0"/>
      <w:spacing w:before="0"/>
      <w:ind w:left="708"/>
      <w:jc w:val="left"/>
      <w:textAlignment w:val="baseline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rsid w:val="00B31250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basedOn w:val="Standardnpsmoodstavce"/>
    <w:link w:val="Zkladntext2"/>
    <w:rsid w:val="00B31250"/>
    <w:rPr>
      <w:rFonts w:ascii="Times New Roman" w:hAnsi="Times New Roman"/>
    </w:rPr>
  </w:style>
  <w:style w:type="paragraph" w:customStyle="1" w:styleId="Odstavec20">
    <w:name w:val="Odstavec 2"/>
    <w:basedOn w:val="Normln"/>
    <w:rsid w:val="003B7C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paragraph" w:styleId="Rozloendokumentu">
    <w:name w:val="Document Map"/>
    <w:basedOn w:val="Normln"/>
    <w:link w:val="RozloendokumentuChar"/>
    <w:rsid w:val="003126D2"/>
    <w:pPr>
      <w:spacing w:before="0"/>
      <w:jc w:val="left"/>
    </w:pPr>
    <w:rPr>
      <w:rFonts w:ascii="Tahoma" w:eastAsia="Calibri" w:hAnsi="Tahoma" w:cs="Tahoma"/>
      <w:sz w:val="16"/>
      <w:szCs w:val="16"/>
      <w:lang w:val="sk-SK" w:eastAsia="en-US"/>
    </w:rPr>
  </w:style>
  <w:style w:type="character" w:customStyle="1" w:styleId="RozloendokumentuChar">
    <w:name w:val="Rozložení dokumentu Char"/>
    <w:basedOn w:val="Standardnpsmoodstavce"/>
    <w:link w:val="Rozloendokumentu"/>
    <w:rsid w:val="003126D2"/>
    <w:rPr>
      <w:rFonts w:ascii="Tahoma" w:eastAsia="Calibri" w:hAnsi="Tahoma" w:cs="Tahoma"/>
      <w:sz w:val="16"/>
      <w:szCs w:val="16"/>
      <w:lang w:val="sk-SK" w:eastAsia="en-US"/>
    </w:rPr>
  </w:style>
  <w:style w:type="character" w:styleId="Zvraznn">
    <w:name w:val="Emphasis"/>
    <w:qFormat/>
    <w:locked/>
    <w:rsid w:val="00DD73E4"/>
    <w:rPr>
      <w:i/>
      <w:iCs/>
    </w:rPr>
  </w:style>
  <w:style w:type="paragraph" w:customStyle="1" w:styleId="Style6">
    <w:name w:val="Style 6"/>
    <w:basedOn w:val="Normln"/>
    <w:rsid w:val="00DD73E4"/>
    <w:pPr>
      <w:widowControl w:val="0"/>
      <w:suppressAutoHyphens/>
      <w:autoSpaceDE w:val="0"/>
      <w:spacing w:before="0"/>
      <w:ind w:left="720" w:right="72" w:hanging="720"/>
    </w:pPr>
    <w:rPr>
      <w:rFonts w:ascii="Times New Roman" w:hAnsi="Times New Roman"/>
      <w:sz w:val="24"/>
      <w:szCs w:val="24"/>
      <w:lang w:eastAsia="ar-SA"/>
    </w:rPr>
  </w:style>
  <w:style w:type="paragraph" w:styleId="Prosttext">
    <w:name w:val="Plain Text"/>
    <w:basedOn w:val="Normln"/>
    <w:link w:val="ProsttextChar"/>
    <w:rsid w:val="00F25F68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F25F68"/>
    <w:rPr>
      <w:rFonts w:ascii="Courier New" w:hAnsi="Courier New"/>
    </w:rPr>
  </w:style>
  <w:style w:type="character" w:customStyle="1" w:styleId="Nadpis2Char">
    <w:name w:val="Nadpis 2 Char"/>
    <w:basedOn w:val="Standardnpsmoodstavce"/>
    <w:link w:val="Nadpis2"/>
    <w:rsid w:val="0028261C"/>
    <w:rPr>
      <w:rFonts w:cs="Arial"/>
      <w:b/>
      <w:bCs/>
      <w:iCs/>
      <w:sz w:val="22"/>
      <w:szCs w:val="28"/>
    </w:rPr>
  </w:style>
  <w:style w:type="paragraph" w:customStyle="1" w:styleId="Odstavec11">
    <w:name w:val="Odstavec 1.1"/>
    <w:rsid w:val="0028261C"/>
    <w:pPr>
      <w:numPr>
        <w:ilvl w:val="1"/>
        <w:numId w:val="30"/>
      </w:numPr>
      <w:spacing w:before="120"/>
      <w:jc w:val="both"/>
    </w:pPr>
  </w:style>
  <w:style w:type="paragraph" w:customStyle="1" w:styleId="Odstavec111">
    <w:name w:val="Odstavec 1.1.1"/>
    <w:basedOn w:val="Odstavec11"/>
    <w:rsid w:val="0028261C"/>
    <w:pPr>
      <w:numPr>
        <w:ilvl w:val="2"/>
      </w:numPr>
      <w:tabs>
        <w:tab w:val="clear" w:pos="1224"/>
        <w:tab w:val="num" w:pos="851"/>
      </w:tabs>
      <w:ind w:left="851" w:hanging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aclav.klima@ceproa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pro_DF@ceproas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vaclav.klima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8D15-6291-45B3-9ACF-8DD7B688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16</Pages>
  <Words>7689</Words>
  <Characters>45371</Characters>
  <Application>Microsoft Office Word</Application>
  <DocSecurity>0</DocSecurity>
  <Lines>378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115</cp:revision>
  <cp:lastPrinted>2014-06-06T07:25:00Z</cp:lastPrinted>
  <dcterms:created xsi:type="dcterms:W3CDTF">2014-07-30T11:38:00Z</dcterms:created>
  <dcterms:modified xsi:type="dcterms:W3CDTF">2015-01-30T08:23:00Z</dcterms:modified>
</cp:coreProperties>
</file>